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b/>
          <w:sz w:val="44"/>
          <w:szCs w:val="44"/>
        </w:rPr>
      </w:pPr>
      <w:bookmarkStart w:id="0" w:name="_Toc311115281"/>
    </w:p>
    <w:p>
      <w:pPr>
        <w:jc w:val="center"/>
        <w:rPr>
          <w:rFonts w:ascii="微软雅黑" w:hAnsi="微软雅黑"/>
          <w:b/>
          <w:sz w:val="44"/>
          <w:szCs w:val="44"/>
        </w:rPr>
      </w:pPr>
    </w:p>
    <w:p>
      <w:pPr>
        <w:jc w:val="center"/>
        <w:rPr>
          <w:rFonts w:hint="eastAsia"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44"/>
          <w:szCs w:val="44"/>
        </w:rPr>
      </w:pPr>
      <w:r>
        <w:rPr>
          <w:rFonts w:hint="eastAsia" w:ascii="黑体" w:hAnsi="黑体" w:eastAsia="黑体"/>
          <w:b/>
          <w:sz w:val="44"/>
          <w:szCs w:val="44"/>
        </w:rPr>
        <w:t>网络搭建与应用竞赛</w:t>
      </w:r>
    </w:p>
    <w:p>
      <w:pPr>
        <w:jc w:val="center"/>
        <w:rPr>
          <w:rFonts w:ascii="黑体" w:hAnsi="黑体" w:eastAsia="黑体"/>
          <w:b/>
          <w:sz w:val="44"/>
          <w:szCs w:val="44"/>
        </w:rPr>
      </w:pPr>
      <w:r>
        <w:rPr>
          <w:rFonts w:hint="eastAsia" w:ascii="黑体" w:hAnsi="黑体" w:eastAsia="黑体"/>
          <w:b/>
          <w:sz w:val="44"/>
          <w:szCs w:val="44"/>
        </w:rPr>
        <w:t>公开赛卷</w:t>
      </w:r>
    </w:p>
    <w:p>
      <w:pPr>
        <w:jc w:val="center"/>
        <w:rPr>
          <w:rFonts w:ascii="黑体" w:hAnsi="黑体" w:eastAsia="黑体"/>
          <w:b/>
          <w:sz w:val="44"/>
          <w:szCs w:val="44"/>
        </w:rPr>
      </w:pPr>
      <w:r>
        <w:rPr>
          <w:rFonts w:hint="eastAsia" w:ascii="黑体" w:hAnsi="黑体" w:eastAsia="黑体"/>
          <w:b/>
          <w:sz w:val="44"/>
          <w:szCs w:val="44"/>
        </w:rPr>
        <w:t>（四）</w:t>
      </w:r>
    </w:p>
    <w:p>
      <w:pPr>
        <w:jc w:val="center"/>
        <w:rPr>
          <w:rFonts w:ascii="黑体" w:hAnsi="黑体" w:eastAsia="黑体"/>
          <w:b/>
          <w:sz w:val="44"/>
          <w:szCs w:val="44"/>
        </w:rPr>
      </w:pPr>
      <w:r>
        <w:rPr>
          <w:rFonts w:hint="eastAsia" w:ascii="黑体" w:hAnsi="黑体" w:eastAsia="黑体"/>
          <w:b/>
          <w:sz w:val="44"/>
          <w:szCs w:val="44"/>
        </w:rPr>
        <w:t>技能要求</w:t>
      </w:r>
    </w:p>
    <w:p>
      <w:pPr>
        <w:tabs>
          <w:tab w:val="left" w:pos="1590"/>
          <w:tab w:val="center" w:pos="4252"/>
        </w:tabs>
        <w:jc w:val="center"/>
        <w:rPr>
          <w:rFonts w:ascii="黑体" w:hAnsi="黑体" w:eastAsia="黑体"/>
          <w:b/>
          <w:sz w:val="44"/>
          <w:szCs w:val="44"/>
        </w:rPr>
      </w:pPr>
      <w:r>
        <w:rPr>
          <w:rFonts w:hint="eastAsia" w:ascii="黑体" w:hAnsi="黑体" w:eastAsia="黑体"/>
          <w:b/>
          <w:sz w:val="44"/>
          <w:szCs w:val="44"/>
        </w:rPr>
        <w:t>（总分1000分）</w:t>
      </w: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pStyle w:val="17"/>
        <w:spacing w:before="120" w:after="120" w:line="360" w:lineRule="auto"/>
        <w:rPr>
          <w:rFonts w:ascii="微软雅黑" w:hAnsi="微软雅黑" w:eastAsia="微软雅黑"/>
          <w:sz w:val="36"/>
          <w:szCs w:val="36"/>
        </w:rPr>
      </w:pPr>
      <w:bookmarkStart w:id="1" w:name="_Hlk7289170"/>
      <w:r>
        <w:rPr>
          <w:rFonts w:hint="eastAsia" w:ascii="微软雅黑" w:hAnsi="微软雅黑" w:eastAsia="微软雅黑"/>
          <w:sz w:val="36"/>
          <w:szCs w:val="36"/>
        </w:rPr>
        <w:t>竞赛说明</w:t>
      </w:r>
    </w:p>
    <w:p>
      <w:pPr>
        <w:pStyle w:val="17"/>
        <w:spacing w:before="120" w:after="0" w:line="360" w:lineRule="auto"/>
        <w:jc w:val="both"/>
        <w:rPr>
          <w:rFonts w:ascii="微软雅黑" w:hAnsi="微软雅黑" w:eastAsia="微软雅黑"/>
          <w:sz w:val="28"/>
          <w:szCs w:val="28"/>
        </w:rPr>
      </w:pPr>
      <w:r>
        <w:rPr>
          <w:rFonts w:hint="eastAsia" w:ascii="微软雅黑" w:hAnsi="微软雅黑" w:eastAsia="微软雅黑"/>
          <w:sz w:val="28"/>
          <w:szCs w:val="28"/>
        </w:rPr>
        <w:t>一、竞赛内容分布</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“网络搭建与应用”竞赛共分三个部分，其中：</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第一部分：网络搭建及安全部署项目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hint="eastAsia" w:ascii="微软雅黑" w:hAnsi="微软雅黑" w:eastAsia="微软雅黑"/>
          <w:sz w:val="24"/>
          <w:szCs w:val="24"/>
        </w:rPr>
        <w:t>（500分）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第二部分：服务器配置及应用项目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（480分）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第三部分：职业规范与素养</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 20分）</w:t>
      </w:r>
    </w:p>
    <w:p>
      <w:pPr>
        <w:pStyle w:val="17"/>
        <w:spacing w:after="0" w:line="360" w:lineRule="auto"/>
        <w:jc w:val="both"/>
        <w:rPr>
          <w:rFonts w:ascii="微软雅黑" w:hAnsi="微软雅黑" w:eastAsia="微软雅黑"/>
          <w:sz w:val="28"/>
          <w:szCs w:val="28"/>
        </w:rPr>
      </w:pPr>
      <w:r>
        <w:rPr>
          <w:rFonts w:hint="eastAsia" w:ascii="微软雅黑" w:hAnsi="微软雅黑" w:eastAsia="微软雅黑"/>
          <w:sz w:val="28"/>
          <w:szCs w:val="28"/>
        </w:rPr>
        <w:t>二、竞赛注意事项</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禁止携带和使用移动存储设备、计算器、通信工具及参考资料。</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请根据大赛所提供的比赛环境，检查所列的硬件设备、软件清单、材料清单是否齐全，计算机设备是否能正常使用。</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请选手仔细阅读比赛试卷，按照试卷要求完成各项操作。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操作过程中，需要及时保存设备配置。</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比赛结束后，所有设备保持运行状态，评判以最后的硬件连接和配置为最终结果。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比赛完成后，比赛设备、软件和赛题请保留在座位上，禁止将比赛所用的所有物品（包括试卷和草纸）带离赛场。</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禁止在纸质资料、比赛设备、上填写任何与竞赛无关的标记，如违反规定，可视为0分。</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与比赛相关的工具软件放置在每台主机的D:\soft文件夹中。</w:t>
      </w:r>
    </w:p>
    <w:p>
      <w:pPr>
        <w:ind w:firstLine="200"/>
        <w:jc w:val="left"/>
        <w:rPr>
          <w:rFonts w:ascii="楷体" w:hAnsi="楷体" w:eastAsia="楷体" w:cs="Arial"/>
          <w:sz w:val="24"/>
          <w:szCs w:val="24"/>
        </w:rPr>
      </w:pPr>
    </w:p>
    <w:p>
      <w:pPr>
        <w:widowControl/>
        <w:rPr>
          <w:rFonts w:ascii="微软雅黑" w:hAnsi="微软雅黑" w:eastAsia="微软雅黑" w:cs="Arial"/>
          <w:b/>
          <w:bCs/>
          <w:sz w:val="24"/>
          <w:szCs w:val="24"/>
        </w:rPr>
      </w:pPr>
      <w:r>
        <w:rPr>
          <w:rFonts w:ascii="微软雅黑" w:hAnsi="微软雅黑" w:eastAsia="微软雅黑" w:cs="Arial"/>
          <w:sz w:val="24"/>
          <w:szCs w:val="24"/>
        </w:rPr>
        <w:br w:type="page"/>
      </w:r>
    </w:p>
    <w:p>
      <w:pPr>
        <w:pStyle w:val="3"/>
        <w:spacing w:before="120" w:after="120" w:line="360" w:lineRule="auto"/>
        <w:ind w:firstLine="480" w:firstLineChars="200"/>
        <w:rPr>
          <w:rFonts w:ascii="微软雅黑" w:hAnsi="微软雅黑" w:eastAsia="微软雅黑" w:cs="Arial"/>
          <w:sz w:val="24"/>
          <w:szCs w:val="24"/>
        </w:rPr>
      </w:pPr>
      <w:r>
        <w:rPr>
          <w:rFonts w:hint="eastAsia" w:ascii="微软雅黑" w:hAnsi="微软雅黑" w:eastAsia="微软雅黑" w:cs="Arial"/>
          <w:sz w:val="24"/>
          <w:szCs w:val="24"/>
        </w:rPr>
        <w:t>项目简介</w:t>
      </w:r>
      <w:bookmarkEnd w:id="0"/>
      <w:r>
        <w:rPr>
          <w:rFonts w:hint="eastAsia" w:ascii="微软雅黑" w:hAnsi="微软雅黑" w:eastAsia="微软雅黑" w:cs="Arial"/>
          <w:sz w:val="24"/>
          <w:szCs w:val="24"/>
        </w:rPr>
        <w:t>:</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某集团公司原在北京建立了总公司，后在成都建立了分公司，又</w:t>
      </w:r>
      <w:r>
        <w:rPr>
          <w:rFonts w:ascii="微软雅黑" w:hAnsi="微软雅黑" w:eastAsia="微软雅黑"/>
          <w:sz w:val="24"/>
          <w:szCs w:val="24"/>
        </w:rPr>
        <w:t>在</w:t>
      </w:r>
      <w:r>
        <w:rPr>
          <w:rFonts w:hint="eastAsia" w:ascii="微软雅黑" w:hAnsi="微软雅黑" w:eastAsia="微软雅黑"/>
          <w:sz w:val="24"/>
          <w:szCs w:val="24"/>
        </w:rPr>
        <w:t>广东设立了一</w:t>
      </w:r>
      <w:r>
        <w:rPr>
          <w:rFonts w:ascii="微软雅黑" w:hAnsi="微软雅黑" w:eastAsia="微软雅黑"/>
          <w:sz w:val="24"/>
          <w:szCs w:val="24"/>
        </w:rPr>
        <w:t>个</w:t>
      </w:r>
      <w:r>
        <w:rPr>
          <w:rFonts w:hint="eastAsia" w:ascii="微软雅黑" w:hAnsi="微软雅黑" w:eastAsia="微软雅黑"/>
          <w:sz w:val="24"/>
          <w:szCs w:val="24"/>
        </w:rPr>
        <w:t>办事</w:t>
      </w:r>
      <w:r>
        <w:rPr>
          <w:rFonts w:ascii="微软雅黑" w:hAnsi="微软雅黑" w:eastAsia="微软雅黑"/>
          <w:sz w:val="24"/>
          <w:szCs w:val="24"/>
        </w:rPr>
        <w:t>处</w:t>
      </w:r>
      <w:r>
        <w:rPr>
          <w:rFonts w:hint="eastAsia" w:ascii="微软雅黑" w:hAnsi="微软雅黑" w:eastAsia="微软雅黑"/>
          <w:sz w:val="24"/>
          <w:szCs w:val="24"/>
        </w:rPr>
        <w:t>。集团设有营销</w:t>
      </w:r>
      <w:r>
        <w:rPr>
          <w:rFonts w:ascii="微软雅黑" w:hAnsi="微软雅黑" w:eastAsia="微软雅黑"/>
          <w:sz w:val="24"/>
          <w:szCs w:val="24"/>
        </w:rPr>
        <w:t>、</w:t>
      </w:r>
      <w:r>
        <w:rPr>
          <w:rFonts w:hint="eastAsia" w:ascii="微软雅黑" w:hAnsi="微软雅黑" w:eastAsia="微软雅黑"/>
          <w:sz w:val="24"/>
          <w:szCs w:val="24"/>
        </w:rPr>
        <w:t>产</w:t>
      </w:r>
      <w:r>
        <w:rPr>
          <w:rFonts w:ascii="微软雅黑" w:hAnsi="微软雅黑" w:eastAsia="微软雅黑"/>
          <w:sz w:val="24"/>
          <w:szCs w:val="24"/>
        </w:rPr>
        <w:t>品</w:t>
      </w:r>
      <w:r>
        <w:rPr>
          <w:rFonts w:hint="eastAsia" w:ascii="微软雅黑" w:hAnsi="微软雅黑" w:eastAsia="微软雅黑"/>
          <w:sz w:val="24"/>
          <w:szCs w:val="24"/>
        </w:rPr>
        <w:t>、法务、财务、人力 5个部门，统一进行IP及业务资源的规划和分配，全网</w:t>
      </w:r>
      <w:r>
        <w:rPr>
          <w:rFonts w:ascii="微软雅黑" w:hAnsi="微软雅黑" w:eastAsia="微软雅黑"/>
          <w:sz w:val="24"/>
          <w:szCs w:val="24"/>
        </w:rPr>
        <w:t>采用</w:t>
      </w:r>
      <w:r>
        <w:rPr>
          <w:rFonts w:hint="eastAsia" w:ascii="微软雅黑" w:hAnsi="微软雅黑" w:eastAsia="微软雅黑"/>
          <w:sz w:val="24"/>
          <w:szCs w:val="24"/>
        </w:rPr>
        <w:t>OSPF和B</w:t>
      </w:r>
      <w:r>
        <w:rPr>
          <w:rFonts w:ascii="微软雅黑" w:hAnsi="微软雅黑" w:eastAsia="微软雅黑"/>
          <w:sz w:val="24"/>
          <w:szCs w:val="24"/>
        </w:rPr>
        <w:t>GP路由协议</w:t>
      </w:r>
      <w:r>
        <w:rPr>
          <w:rFonts w:hint="eastAsia" w:ascii="微软雅黑" w:hAnsi="微软雅黑" w:eastAsia="微软雅黑"/>
          <w:sz w:val="24"/>
          <w:szCs w:val="24"/>
        </w:rPr>
        <w:t>进</w:t>
      </w:r>
      <w:r>
        <w:rPr>
          <w:rFonts w:ascii="微软雅黑" w:hAnsi="微软雅黑" w:eastAsia="微软雅黑"/>
          <w:sz w:val="24"/>
          <w:szCs w:val="24"/>
        </w:rPr>
        <w:t>行互</w:t>
      </w:r>
      <w:r>
        <w:rPr>
          <w:rFonts w:hint="eastAsia" w:ascii="微软雅黑" w:hAnsi="微软雅黑" w:eastAsia="微软雅黑"/>
          <w:sz w:val="24"/>
          <w:szCs w:val="24"/>
        </w:rPr>
        <w:t>联</w:t>
      </w:r>
      <w:r>
        <w:rPr>
          <w:rFonts w:ascii="微软雅黑" w:hAnsi="微软雅黑" w:eastAsia="微软雅黑"/>
          <w:sz w:val="24"/>
          <w:szCs w:val="24"/>
        </w:rPr>
        <w:t>互通</w:t>
      </w:r>
      <w:r>
        <w:rPr>
          <w:rFonts w:hint="eastAsia" w:ascii="微软雅黑" w:hAnsi="微软雅黑" w:eastAsia="微软雅黑"/>
          <w:sz w:val="24"/>
          <w:szCs w:val="24"/>
        </w:rPr>
        <w:t>。</w:t>
      </w:r>
    </w:p>
    <w:p>
      <w:pPr>
        <w:ind w:firstLine="480" w:firstLineChars="200"/>
        <w:rPr>
          <w:rFonts w:ascii="微软雅黑" w:hAnsi="微软雅黑" w:eastAsia="微软雅黑"/>
          <w:sz w:val="24"/>
          <w:szCs w:val="24"/>
        </w:rPr>
      </w:pPr>
      <w:r>
        <w:rPr>
          <w:rFonts w:ascii="微软雅黑" w:hAnsi="微软雅黑" w:eastAsia="微软雅黑"/>
          <w:sz w:val="24"/>
          <w:szCs w:val="24"/>
        </w:rPr>
        <w:t>突如其来的新冠肺炎疫情，</w:t>
      </w:r>
      <w:r>
        <w:rPr>
          <w:rFonts w:hint="eastAsia" w:ascii="微软雅黑" w:hAnsi="微软雅黑" w:eastAsia="微软雅黑"/>
          <w:sz w:val="24"/>
          <w:szCs w:val="24"/>
        </w:rPr>
        <w:t>给公司上半年业务发展带来巨大影响。在党及集团高层坚强领导下，下半年公司规模依然保持快速发展，业务数据量和公司访问量增长巨大。为了更好管理数据，提供服务，集团决定在北京建立两个数据中心及业务服务平台，以达到快速、可靠交换数据，以及增强业务部署弹性的目的，为后续向两地三中心整体战略架构逐步演进，更好的服务于公司客户。</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集团、分</w:t>
      </w:r>
      <w:r>
        <w:rPr>
          <w:rFonts w:ascii="微软雅黑" w:hAnsi="微软雅黑" w:eastAsia="微软雅黑"/>
          <w:sz w:val="24"/>
          <w:szCs w:val="24"/>
        </w:rPr>
        <w:t>公司</w:t>
      </w:r>
      <w:r>
        <w:rPr>
          <w:rFonts w:hint="eastAsia" w:ascii="微软雅黑" w:hAnsi="微软雅黑" w:eastAsia="微软雅黑"/>
          <w:sz w:val="24"/>
          <w:szCs w:val="24"/>
        </w:rPr>
        <w:t>及广东</w:t>
      </w:r>
      <w:r>
        <w:rPr>
          <w:rFonts w:ascii="微软雅黑" w:hAnsi="微软雅黑" w:eastAsia="微软雅黑"/>
          <w:sz w:val="24"/>
          <w:szCs w:val="24"/>
        </w:rPr>
        <w:t>办事处</w:t>
      </w:r>
      <w:r>
        <w:rPr>
          <w:rFonts w:hint="eastAsia" w:ascii="微软雅黑" w:hAnsi="微软雅黑" w:eastAsia="微软雅黑"/>
          <w:sz w:val="24"/>
          <w:szCs w:val="24"/>
        </w:rPr>
        <w:t>的网络结构详见“主要网络环境”拓扑图。</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其中一台</w:t>
      </w:r>
      <w:r>
        <w:rPr>
          <w:rFonts w:ascii="微软雅黑" w:hAnsi="微软雅黑" w:eastAsia="微软雅黑"/>
          <w:sz w:val="24"/>
          <w:szCs w:val="24"/>
        </w:rPr>
        <w:t>S4600</w:t>
      </w:r>
      <w:r>
        <w:rPr>
          <w:rFonts w:hint="eastAsia" w:ascii="微软雅黑" w:hAnsi="微软雅黑" w:eastAsia="微软雅黑"/>
          <w:sz w:val="24"/>
          <w:szCs w:val="24"/>
        </w:rPr>
        <w:t>交换机编号为SW-3，用于实现分公司业务终端高速接入；两台</w:t>
      </w:r>
      <w:r>
        <w:rPr>
          <w:rFonts w:ascii="微软雅黑" w:hAnsi="微软雅黑" w:eastAsia="微软雅黑"/>
          <w:sz w:val="24"/>
          <w:szCs w:val="24"/>
        </w:rPr>
        <w:t>CS6200</w:t>
      </w:r>
      <w:r>
        <w:rPr>
          <w:rFonts w:hint="eastAsia" w:ascii="微软雅黑" w:hAnsi="微软雅黑" w:eastAsia="微软雅黑"/>
          <w:sz w:val="24"/>
          <w:szCs w:val="24"/>
        </w:rPr>
        <w:t>交换</w:t>
      </w:r>
      <w:r>
        <w:rPr>
          <w:rFonts w:ascii="微软雅黑" w:hAnsi="微软雅黑" w:eastAsia="微软雅黑"/>
          <w:sz w:val="24"/>
          <w:szCs w:val="24"/>
        </w:rPr>
        <w:t>机</w:t>
      </w:r>
      <w:r>
        <w:rPr>
          <w:rFonts w:hint="eastAsia" w:ascii="微软雅黑" w:hAnsi="微软雅黑" w:eastAsia="微软雅黑"/>
          <w:sz w:val="24"/>
          <w:szCs w:val="24"/>
        </w:rPr>
        <w:t>作为集团的核心交换机；两</w:t>
      </w:r>
      <w:r>
        <w:rPr>
          <w:rFonts w:ascii="微软雅黑" w:hAnsi="微软雅黑" w:eastAsia="微软雅黑"/>
          <w:sz w:val="24"/>
          <w:szCs w:val="24"/>
        </w:rPr>
        <w:t>台DCFW-1800</w:t>
      </w:r>
      <w:r>
        <w:rPr>
          <w:rFonts w:hint="eastAsia" w:ascii="微软雅黑" w:hAnsi="微软雅黑" w:eastAsia="微软雅黑"/>
          <w:sz w:val="24"/>
          <w:szCs w:val="24"/>
        </w:rPr>
        <w:t>分别作为集团</w:t>
      </w:r>
      <w:r>
        <w:rPr>
          <w:rFonts w:ascii="微软雅黑" w:hAnsi="微软雅黑" w:eastAsia="微软雅黑"/>
          <w:sz w:val="24"/>
          <w:szCs w:val="24"/>
        </w:rPr>
        <w:t>、</w:t>
      </w:r>
      <w:r>
        <w:rPr>
          <w:rFonts w:hint="eastAsia" w:ascii="微软雅黑" w:hAnsi="微软雅黑" w:eastAsia="微软雅黑"/>
          <w:sz w:val="24"/>
          <w:szCs w:val="24"/>
        </w:rPr>
        <w:t>广东办事</w:t>
      </w:r>
      <w:r>
        <w:rPr>
          <w:rFonts w:ascii="微软雅黑" w:hAnsi="微软雅黑" w:eastAsia="微软雅黑"/>
          <w:sz w:val="24"/>
          <w:szCs w:val="24"/>
        </w:rPr>
        <w:t>处</w:t>
      </w:r>
      <w:r>
        <w:rPr>
          <w:rFonts w:hint="eastAsia" w:ascii="微软雅黑" w:hAnsi="微软雅黑" w:eastAsia="微软雅黑"/>
          <w:sz w:val="24"/>
          <w:szCs w:val="24"/>
        </w:rPr>
        <w:t>的防火</w:t>
      </w:r>
      <w:r>
        <w:rPr>
          <w:rFonts w:ascii="微软雅黑" w:hAnsi="微软雅黑" w:eastAsia="微软雅黑"/>
          <w:sz w:val="24"/>
          <w:szCs w:val="24"/>
        </w:rPr>
        <w:t>墙</w:t>
      </w:r>
      <w:r>
        <w:rPr>
          <w:rFonts w:hint="eastAsia" w:ascii="微软雅黑" w:hAnsi="微软雅黑" w:eastAsia="微软雅黑"/>
          <w:sz w:val="24"/>
          <w:szCs w:val="24"/>
        </w:rPr>
        <w:t>；一台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1，作为集团的核心路由器；另一台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2，作为分公司路由器；一台DCWS-6028作为分公司</w:t>
      </w:r>
      <w:r>
        <w:rPr>
          <w:rFonts w:ascii="微软雅黑" w:hAnsi="微软雅黑" w:eastAsia="微软雅黑"/>
          <w:sz w:val="24"/>
          <w:szCs w:val="24"/>
        </w:rPr>
        <w:t>的</w:t>
      </w:r>
      <w:r>
        <w:rPr>
          <w:rFonts w:hint="eastAsia" w:ascii="微软雅黑" w:hAnsi="微软雅黑" w:eastAsia="微软雅黑"/>
          <w:sz w:val="24"/>
          <w:szCs w:val="24"/>
        </w:rPr>
        <w:t>有线无线智能一体化控制器，</w:t>
      </w:r>
      <w:r>
        <w:rPr>
          <w:rFonts w:ascii="微软雅黑" w:hAnsi="微软雅黑" w:eastAsia="微软雅黑"/>
          <w:sz w:val="24"/>
          <w:szCs w:val="24"/>
        </w:rPr>
        <w:t>编号为DCWS</w:t>
      </w:r>
      <w:r>
        <w:rPr>
          <w:rFonts w:hint="eastAsia" w:ascii="微软雅黑" w:hAnsi="微软雅黑" w:eastAsia="微软雅黑"/>
          <w:sz w:val="24"/>
          <w:szCs w:val="24"/>
        </w:rPr>
        <w:t>，通过</w:t>
      </w:r>
      <w:r>
        <w:rPr>
          <w:rFonts w:ascii="微软雅黑" w:hAnsi="微软雅黑" w:eastAsia="微软雅黑"/>
          <w:sz w:val="24"/>
          <w:szCs w:val="24"/>
        </w:rPr>
        <w:t>与</w:t>
      </w:r>
      <w:r>
        <w:rPr>
          <w:rFonts w:hint="eastAsia" w:ascii="微软雅黑" w:hAnsi="微软雅黑" w:eastAsia="微软雅黑"/>
          <w:sz w:val="24"/>
          <w:szCs w:val="24"/>
        </w:rPr>
        <w:t>WL8200-I2高性能企业级AP配合</w:t>
      </w:r>
      <w:r>
        <w:rPr>
          <w:rFonts w:ascii="微软雅黑" w:hAnsi="微软雅黑" w:eastAsia="微软雅黑"/>
          <w:sz w:val="24"/>
          <w:szCs w:val="24"/>
        </w:rPr>
        <w:t>实现</w:t>
      </w:r>
      <w:r>
        <w:rPr>
          <w:rFonts w:hint="eastAsia" w:ascii="微软雅黑" w:hAnsi="微软雅黑" w:eastAsia="微软雅黑"/>
          <w:sz w:val="24"/>
          <w:szCs w:val="24"/>
        </w:rPr>
        <w:t>分公司</w:t>
      </w:r>
      <w:r>
        <w:rPr>
          <w:rFonts w:ascii="微软雅黑" w:hAnsi="微软雅黑" w:eastAsia="微软雅黑"/>
          <w:sz w:val="24"/>
          <w:szCs w:val="24"/>
        </w:rPr>
        <w:t>无线覆盖</w:t>
      </w:r>
      <w:r>
        <w:rPr>
          <w:rFonts w:hint="eastAsia" w:ascii="微软雅黑" w:hAnsi="微软雅黑" w:eastAsia="微软雅黑"/>
          <w:sz w:val="24"/>
          <w:szCs w:val="24"/>
        </w:rPr>
        <w:t>。</w:t>
      </w:r>
    </w:p>
    <w:p>
      <w:pPr>
        <w:ind w:firstLine="480" w:firstLineChars="200"/>
        <w:rPr>
          <w:rFonts w:ascii="微软雅黑" w:hAnsi="微软雅黑" w:eastAsia="微软雅黑"/>
          <w:b/>
          <w:sz w:val="24"/>
          <w:szCs w:val="24"/>
        </w:rPr>
        <w:sectPr>
          <w:footerReference r:id="rId3" w:type="default"/>
          <w:type w:val="continuous"/>
          <w:pgSz w:w="11906" w:h="16838"/>
          <w:pgMar w:top="1134" w:right="1701" w:bottom="1134" w:left="1701" w:header="851" w:footer="992" w:gutter="0"/>
          <w:cols w:space="425" w:num="1"/>
          <w:docGrid w:linePitch="312" w:charSpace="0"/>
        </w:sectPr>
      </w:pPr>
      <w:r>
        <w:rPr>
          <w:rFonts w:hint="eastAsia" w:ascii="微软雅黑" w:hAnsi="微软雅黑" w:eastAsia="微软雅黑"/>
          <w:b/>
          <w:sz w:val="24"/>
          <w:szCs w:val="24"/>
        </w:rPr>
        <w:t>请注意：在此典型互联网应用网络架构中，作为IT网络系统管理及运维人员，请根据拓扑构建完整的系统环境，使整体网络架构具有良好的稳定性、安全性、可扩展性。请完成所有服务配置后，从客户端进行测试，确保能正常访问到相应应用。</w:t>
      </w:r>
    </w:p>
    <w:p>
      <w:pPr>
        <w:pStyle w:val="3"/>
        <w:spacing w:before="0" w:after="0"/>
        <w:jc w:val="center"/>
        <w:rPr>
          <w:rFonts w:ascii="微软雅黑" w:hAnsi="微软雅黑" w:eastAsia="微软雅黑"/>
        </w:rPr>
      </w:pPr>
      <w:r>
        <w:rPr>
          <w:rFonts w:hint="eastAsia" w:ascii="微软雅黑" w:hAnsi="微软雅黑" w:eastAsia="微软雅黑"/>
        </w:rPr>
        <w:t>网络搭建及安全部署项目</w:t>
      </w:r>
    </w:p>
    <w:p>
      <w:pPr>
        <w:spacing w:line="276" w:lineRule="auto"/>
        <w:jc w:val="center"/>
        <w:rPr>
          <w:rFonts w:ascii="微软雅黑" w:hAnsi="微软雅黑" w:eastAsia="微软雅黑"/>
          <w:b/>
          <w:bCs/>
          <w:sz w:val="32"/>
          <w:szCs w:val="32"/>
        </w:rPr>
      </w:pPr>
      <w:r>
        <w:rPr>
          <w:rFonts w:hint="eastAsia" w:ascii="微软雅黑" w:hAnsi="微软雅黑" w:eastAsia="微软雅黑"/>
          <w:b/>
          <w:bCs/>
          <w:sz w:val="32"/>
          <w:szCs w:val="32"/>
        </w:rPr>
        <w:t>（500分）</w:t>
      </w:r>
    </w:p>
    <w:p>
      <w:pPr>
        <w:rPr>
          <w:rFonts w:ascii="微软雅黑" w:hAnsi="微软雅黑" w:eastAsia="微软雅黑" w:cs="Arial"/>
          <w:kern w:val="0"/>
          <w:sz w:val="28"/>
          <w:szCs w:val="24"/>
        </w:rPr>
      </w:pPr>
      <w:r>
        <w:rPr>
          <w:rFonts w:hint="eastAsia" w:ascii="微软雅黑" w:hAnsi="微软雅黑" w:eastAsia="微软雅黑" w:cs="Arial"/>
          <w:kern w:val="0"/>
          <w:sz w:val="28"/>
          <w:szCs w:val="24"/>
        </w:rPr>
        <w:t>【说明】</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sz w:val="24"/>
          <w:szCs w:val="24"/>
        </w:rPr>
        <w:t>请将PC1上D:\soft文件夹中的《网络搭建及安全部署竞赛报告单》复制到PC1桌面上选手自建的“XX_网络比赛报告”（XX为赛位号）文件夹中，并按照截图注意事项的要求填写完整；</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cs="Arial"/>
          <w:sz w:val="24"/>
          <w:szCs w:val="24"/>
        </w:rPr>
        <w:t>设备配置完毕后，保存最新的设备配置。</w:t>
      </w:r>
      <w:r>
        <w:rPr>
          <w:rFonts w:hint="eastAsia" w:ascii="微软雅黑" w:hAnsi="微软雅黑" w:eastAsia="微软雅黑"/>
          <w:sz w:val="24"/>
          <w:szCs w:val="24"/>
        </w:rPr>
        <w:t>裁判以各参赛队提交的竞赛结果文档为主要评分依据。所有提交的文档必须按照赛题所规定的命名规则命名；所有需要提交的文档均放置在PC1桌面的“XX_网络比赛报告”（XX为赛位号）文件夹中；</w:t>
      </w:r>
    </w:p>
    <w:p>
      <w:pPr>
        <w:pStyle w:val="42"/>
        <w:spacing w:beforeLines="50"/>
        <w:ind w:left="618" w:firstLine="0" w:firstLineChars="0"/>
        <w:rPr>
          <w:rFonts w:ascii="微软雅黑" w:hAnsi="微软雅黑" w:eastAsia="微软雅黑" w:cs="Arial"/>
          <w:sz w:val="24"/>
          <w:szCs w:val="24"/>
        </w:rPr>
      </w:pPr>
      <w:r>
        <w:rPr>
          <w:rFonts w:hint="eastAsia" w:ascii="微软雅黑" w:hAnsi="微软雅黑" w:eastAsia="微软雅黑" w:cs="Arial"/>
          <w:sz w:val="24"/>
          <w:szCs w:val="24"/>
        </w:rPr>
        <w:t>保存文档方式如</w:t>
      </w:r>
      <w:r>
        <w:rPr>
          <w:rFonts w:ascii="微软雅黑" w:hAnsi="微软雅黑" w:eastAsia="微软雅黑" w:cs="Arial"/>
          <w:sz w:val="24"/>
          <w:szCs w:val="24"/>
        </w:rPr>
        <w:t>下</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交换机、路由器、A</w:t>
      </w:r>
      <w:r>
        <w:rPr>
          <w:rFonts w:ascii="微软雅黑" w:hAnsi="微软雅黑" w:eastAsia="微软雅黑" w:cs="Arial"/>
          <w:sz w:val="24"/>
          <w:szCs w:val="24"/>
        </w:rPr>
        <w:t>C</w:t>
      </w:r>
      <w:r>
        <w:rPr>
          <w:rFonts w:hint="eastAsia" w:ascii="微软雅黑" w:hAnsi="微软雅黑" w:eastAsia="微软雅黑" w:cs="Arial"/>
          <w:sz w:val="24"/>
          <w:szCs w:val="24"/>
        </w:rPr>
        <w:t>要把show running-config的配置、防火墙要把</w:t>
      </w:r>
      <w:r>
        <w:rPr>
          <w:rFonts w:ascii="微软雅黑" w:hAnsi="微软雅黑" w:eastAsia="微软雅黑" w:cs="Arial"/>
          <w:sz w:val="24"/>
          <w:szCs w:val="24"/>
        </w:rPr>
        <w:t>show configuration</w:t>
      </w:r>
      <w:r>
        <w:rPr>
          <w:rFonts w:hint="eastAsia" w:ascii="微软雅黑" w:hAnsi="微软雅黑" w:eastAsia="微软雅黑" w:cs="Arial"/>
          <w:sz w:val="24"/>
          <w:szCs w:val="24"/>
        </w:rPr>
        <w:t>的配置保存在PC1桌面上的</w:t>
      </w:r>
      <w:r>
        <w:rPr>
          <w:rFonts w:hint="eastAsia" w:ascii="微软雅黑" w:hAnsi="微软雅黑" w:eastAsia="微软雅黑"/>
          <w:sz w:val="24"/>
          <w:szCs w:val="24"/>
        </w:rPr>
        <w:t>“XX_网络比赛报告”</w:t>
      </w:r>
      <w:r>
        <w:rPr>
          <w:rFonts w:hint="eastAsia" w:ascii="微软雅黑" w:hAnsi="微软雅黑" w:eastAsia="微软雅黑" w:cs="Arial"/>
          <w:sz w:val="24"/>
          <w:szCs w:val="24"/>
        </w:rPr>
        <w:t>文件夹中，文档命名规则为：设备名称.</w:t>
      </w:r>
      <w:r>
        <w:rPr>
          <w:rFonts w:ascii="微软雅黑" w:hAnsi="微软雅黑" w:eastAsia="微软雅黑" w:cs="Arial"/>
          <w:sz w:val="24"/>
          <w:szCs w:val="24"/>
        </w:rPr>
        <w:t>txt</w:t>
      </w:r>
      <w:r>
        <w:rPr>
          <w:rFonts w:hint="eastAsia" w:ascii="微软雅黑" w:hAnsi="微软雅黑" w:eastAsia="微软雅黑" w:cs="Arial"/>
          <w:sz w:val="24"/>
          <w:szCs w:val="24"/>
        </w:rPr>
        <w:t>。例如：RT-1路由器文件命名为：RT-1.</w:t>
      </w:r>
      <w:r>
        <w:rPr>
          <w:rFonts w:ascii="微软雅黑" w:hAnsi="微软雅黑" w:eastAsia="微软雅黑" w:cs="Arial"/>
          <w:sz w:val="24"/>
          <w:szCs w:val="24"/>
        </w:rPr>
        <w:t>txt</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无论通过SSH、telnet、Console登录防火墙进行</w:t>
      </w:r>
      <w:r>
        <w:rPr>
          <w:rFonts w:ascii="微软雅黑" w:hAnsi="微软雅黑" w:eastAsia="微软雅黑" w:cs="Arial"/>
          <w:sz w:val="24"/>
          <w:szCs w:val="24"/>
        </w:rPr>
        <w:t>show configuration</w:t>
      </w:r>
      <w:r>
        <w:rPr>
          <w:rFonts w:hint="eastAsia" w:ascii="微软雅黑" w:hAnsi="微软雅黑" w:eastAsia="微软雅黑" w:cs="Arial"/>
          <w:sz w:val="24"/>
          <w:szCs w:val="24"/>
        </w:rPr>
        <w:t>配置</w:t>
      </w:r>
      <w:r>
        <w:rPr>
          <w:rFonts w:ascii="微软雅黑" w:hAnsi="微软雅黑" w:eastAsia="微软雅黑" w:cs="Arial"/>
          <w:sz w:val="24"/>
          <w:szCs w:val="24"/>
        </w:rPr>
        <w:t>收集</w:t>
      </w:r>
      <w:r>
        <w:rPr>
          <w:rFonts w:hint="eastAsia" w:ascii="微软雅黑" w:hAnsi="微软雅黑" w:eastAsia="微软雅黑" w:cs="Arial"/>
          <w:sz w:val="24"/>
          <w:szCs w:val="24"/>
        </w:rPr>
        <w:t>，需要先调整CRT软件字符编号为：UTF-8，否则收集的命令行中文信息会显示乱码。CRT软件调整字符编号配置如图：</w:t>
      </w:r>
    </w:p>
    <w:p>
      <w:pPr>
        <w:pStyle w:val="42"/>
        <w:ind w:left="1040" w:firstLine="0" w:firstLineChars="0"/>
        <w:jc w:val="center"/>
        <w:rPr>
          <w:rFonts w:ascii="微软雅黑" w:hAnsi="微软雅黑" w:eastAsia="微软雅黑" w:cs="Arial"/>
          <w:sz w:val="24"/>
          <w:szCs w:val="24"/>
        </w:rPr>
      </w:pPr>
      <w:r>
        <w:drawing>
          <wp:inline distT="0" distB="0" distL="0" distR="0">
            <wp:extent cx="1733550" cy="16160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742499" cy="1624504"/>
                    </a:xfrm>
                    <a:prstGeom prst="rect">
                      <a:avLst/>
                    </a:prstGeom>
                  </pic:spPr>
                </pic:pic>
              </a:graphicData>
            </a:graphic>
          </wp:inline>
        </w:drawing>
      </w:r>
      <w:r>
        <w:rPr>
          <w:rFonts w:ascii="微软雅黑" w:hAnsi="微软雅黑" w:eastAsia="微软雅黑" w:cs="Arial"/>
          <w:sz w:val="24"/>
          <w:szCs w:val="24"/>
        </w:rPr>
        <w:br w:type="page"/>
      </w:r>
    </w:p>
    <w:bookmarkEnd w:id="1"/>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网络布线与基础连接（50分）</w:t>
      </w:r>
    </w:p>
    <w:p>
      <w:pPr>
        <w:spacing w:line="560" w:lineRule="exact"/>
        <w:ind w:firstLine="420"/>
        <w:jc w:val="center"/>
        <w:rPr>
          <w:rFonts w:ascii="微软雅黑" w:hAnsi="微软雅黑" w:eastAsia="微软雅黑" w:cs="微软雅黑"/>
          <w:sz w:val="20"/>
          <w:szCs w:val="20"/>
        </w:rPr>
      </w:pPr>
      <w:r>
        <w:rPr>
          <w:rFonts w:hint="eastAsia" w:ascii="微软雅黑" w:hAnsi="微软雅黑" w:eastAsia="微软雅黑" w:cs="Arial"/>
          <w:sz w:val="20"/>
          <w:szCs w:val="20"/>
        </w:rPr>
        <w:t xml:space="preserve">右侧布线面板立面示意图       </w:t>
      </w:r>
      <w:r>
        <w:rPr>
          <w:rFonts w:hint="eastAsia" w:ascii="微软雅黑" w:hAnsi="微软雅黑" w:eastAsia="微软雅黑" w:cs="Arial"/>
          <w:sz w:val="20"/>
          <w:szCs w:val="20"/>
        </w:rPr>
        <w:tab/>
      </w:r>
      <w:r>
        <w:rPr>
          <w:rFonts w:hint="eastAsia" w:ascii="微软雅黑" w:hAnsi="微软雅黑" w:eastAsia="微软雅黑" w:cs="Arial"/>
          <w:sz w:val="20"/>
          <w:szCs w:val="20"/>
        </w:rPr>
        <w:t>左侧布线面板立面示意图</w:t>
      </w:r>
    </w:p>
    <w:p>
      <w:pPr>
        <w:ind w:firstLine="420"/>
        <w:jc w:val="center"/>
        <w:rPr>
          <w:rFonts w:ascii="仿宋_GB2312" w:hAnsi="微软雅黑" w:eastAsia="仿宋_GB2312" w:cs="微软雅黑"/>
          <w:sz w:val="28"/>
          <w:szCs w:val="28"/>
        </w:rPr>
      </w:pPr>
      <w:r>
        <w:rPr>
          <w:rFonts w:ascii="仿宋_GB2312" w:hAnsi="微软雅黑" w:eastAsia="仿宋_GB2312" w:cs="微软雅黑"/>
          <w:sz w:val="28"/>
          <w:szCs w:val="28"/>
        </w:rPr>
        <w:drawing>
          <wp:inline distT="0" distB="0" distL="0" distR="0">
            <wp:extent cx="3032125" cy="1738630"/>
            <wp:effectExtent l="0" t="0" r="0" b="0"/>
            <wp:docPr id="2" name="图片 2" descr="C:\Users\wanglei\AppData\Local\Temp\15224075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anglei\AppData\Local\Temp\152240757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32233" cy="1738945"/>
                    </a:xfrm>
                    <a:prstGeom prst="rect">
                      <a:avLst/>
                    </a:prstGeom>
                    <a:noFill/>
                    <a:ln>
                      <a:noFill/>
                    </a:ln>
                  </pic:spPr>
                </pic:pic>
              </a:graphicData>
            </a:graphic>
          </wp:inline>
        </w:drawing>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w:t>
      </w:r>
      <w:r>
        <w:rPr>
          <w:rFonts w:ascii="微软雅黑" w:hAnsi="微软雅黑" w:eastAsia="微软雅黑"/>
          <w:sz w:val="24"/>
          <w:szCs w:val="24"/>
        </w:rPr>
        <w:t>说明</w:t>
      </w:r>
      <w:r>
        <w:rPr>
          <w:rFonts w:hint="eastAsia" w:ascii="微软雅黑" w:hAnsi="微软雅黑" w:eastAsia="微软雅黑"/>
          <w:sz w:val="24"/>
          <w:szCs w:val="24"/>
        </w:rPr>
        <w:t>】</w:t>
      </w:r>
    </w:p>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机柜左侧布线面板</w:t>
      </w:r>
      <w:r>
        <w:rPr>
          <w:rFonts w:hint="eastAsia" w:ascii="微软雅黑" w:hAnsi="微软雅黑" w:eastAsia="微软雅黑" w:cs="Arial"/>
          <w:sz w:val="24"/>
          <w:szCs w:val="24"/>
        </w:rPr>
        <w:t>编号1</w:t>
      </w:r>
      <w:r>
        <w:rPr>
          <w:rFonts w:ascii="微软雅黑" w:hAnsi="微软雅黑" w:eastAsia="微软雅黑" w:cs="Arial"/>
          <w:sz w:val="24"/>
          <w:szCs w:val="24"/>
        </w:rPr>
        <w:t>01；机柜右侧布线面板</w:t>
      </w:r>
      <w:r>
        <w:rPr>
          <w:rFonts w:hint="eastAsia" w:ascii="微软雅黑" w:hAnsi="微软雅黑" w:eastAsia="微软雅黑" w:cs="Arial"/>
          <w:sz w:val="24"/>
          <w:szCs w:val="24"/>
        </w:rPr>
        <w:t>编号</w:t>
      </w:r>
      <w:r>
        <w:rPr>
          <w:rFonts w:ascii="微软雅黑" w:hAnsi="微软雅黑" w:eastAsia="微软雅黑" w:cs="Arial"/>
          <w:sz w:val="24"/>
          <w:szCs w:val="24"/>
        </w:rPr>
        <w:t>102。</w:t>
      </w:r>
    </w:p>
    <w:p>
      <w:pPr>
        <w:pStyle w:val="42"/>
        <w:numPr>
          <w:ilvl w:val="0"/>
          <w:numId w:val="6"/>
        </w:numPr>
        <w:spacing w:line="560" w:lineRule="exact"/>
        <w:ind w:left="1134" w:hanging="397" w:firstLineChars="0"/>
        <w:rPr>
          <w:rFonts w:ascii="微软雅黑" w:hAnsi="微软雅黑" w:eastAsia="微软雅黑" w:cs="Arial"/>
          <w:sz w:val="24"/>
          <w:szCs w:val="24"/>
        </w:rPr>
      </w:pPr>
      <w:bookmarkStart w:id="2" w:name="OLE_LINK2"/>
      <w:r>
        <w:rPr>
          <w:rFonts w:hint="eastAsia" w:ascii="微软雅黑" w:hAnsi="微软雅黑" w:eastAsia="微软雅黑" w:cs="Arial"/>
          <w:sz w:val="24"/>
          <w:szCs w:val="24"/>
        </w:rPr>
        <w:t>面对信息底盒方向左侧为1端口、右侧为2端口。所有配线架、模块按照5</w:t>
      </w:r>
      <w:r>
        <w:rPr>
          <w:rFonts w:ascii="微软雅黑" w:hAnsi="微软雅黑" w:eastAsia="微软雅黑" w:cs="Arial"/>
          <w:sz w:val="24"/>
          <w:szCs w:val="24"/>
        </w:rPr>
        <w:t>68</w:t>
      </w:r>
      <w:r>
        <w:rPr>
          <w:rFonts w:hint="eastAsia" w:ascii="微软雅黑" w:hAnsi="微软雅黑" w:eastAsia="微软雅黑" w:cs="Arial"/>
          <w:sz w:val="24"/>
          <w:szCs w:val="24"/>
        </w:rPr>
        <w:t>B标准端接。</w:t>
      </w:r>
    </w:p>
    <w:bookmarkEnd w:id="2"/>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主配线区配线点与工作区配线点连线对应关系如下表所示。</w:t>
      </w:r>
    </w:p>
    <w:p>
      <w:pPr>
        <w:tabs>
          <w:tab w:val="left" w:pos="855"/>
        </w:tabs>
        <w:spacing w:line="560" w:lineRule="exact"/>
        <w:ind w:left="595" w:right="1452"/>
        <w:jc w:val="center"/>
        <w:rPr>
          <w:rFonts w:ascii="微软雅黑" w:hAnsi="微软雅黑" w:eastAsia="微软雅黑"/>
          <w:sz w:val="24"/>
          <w:szCs w:val="24"/>
        </w:rPr>
      </w:pPr>
      <w:r>
        <w:rPr>
          <w:rFonts w:hint="eastAsia" w:ascii="微软雅黑" w:hAnsi="微软雅黑" w:eastAsia="微软雅黑"/>
          <w:sz w:val="24"/>
          <w:szCs w:val="24"/>
        </w:rPr>
        <w:t>PC1、PC</w:t>
      </w:r>
      <w:r>
        <w:rPr>
          <w:rFonts w:ascii="微软雅黑" w:hAnsi="微软雅黑" w:eastAsia="微软雅黑"/>
          <w:sz w:val="24"/>
          <w:szCs w:val="24"/>
        </w:rPr>
        <w:t>2配线点连线对应关系表</w:t>
      </w:r>
    </w:p>
    <w:tbl>
      <w:tblPr>
        <w:tblStyle w:val="24"/>
        <w:tblW w:w="45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
        <w:gridCol w:w="1754"/>
        <w:gridCol w:w="1464"/>
        <w:gridCol w:w="1330"/>
        <w:gridCol w:w="1447"/>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921" w:type="dxa"/>
          </w:tcPr>
          <w:p>
            <w:pPr>
              <w:spacing w:line="240" w:lineRule="atLeast"/>
              <w:jc w:val="center"/>
              <w:rPr>
                <w:rFonts w:ascii="微软雅黑" w:hAnsi="微软雅黑" w:eastAsia="微软雅黑"/>
                <w:b/>
                <w:sz w:val="20"/>
                <w:szCs w:val="20"/>
              </w:rPr>
            </w:pPr>
            <w:bookmarkStart w:id="3" w:name="_Hlk6230025"/>
            <w:r>
              <w:rPr>
                <w:rFonts w:hint="eastAsia" w:ascii="微软雅黑" w:hAnsi="微软雅黑" w:eastAsia="微软雅黑"/>
                <w:b/>
                <w:sz w:val="20"/>
                <w:szCs w:val="20"/>
              </w:rPr>
              <w:t>序号</w:t>
            </w:r>
          </w:p>
        </w:tc>
        <w:tc>
          <w:tcPr>
            <w:tcW w:w="175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146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配线架编号</w:t>
            </w:r>
          </w:p>
        </w:tc>
        <w:tc>
          <w:tcPr>
            <w:tcW w:w="1330"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底盒编号</w:t>
            </w:r>
          </w:p>
        </w:tc>
        <w:tc>
          <w:tcPr>
            <w:tcW w:w="1447"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2012"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配线架端口编号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175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W1-02-101-1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w:t>
            </w:r>
            <w:r>
              <w:rPr>
                <w:rFonts w:hint="eastAsia" w:ascii="微软雅黑" w:hAnsi="微软雅黑" w:eastAsia="微软雅黑"/>
                <w:sz w:val="20"/>
                <w:szCs w:val="20"/>
              </w:rPr>
              <w:t>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01</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2</w:t>
            </w:r>
          </w:p>
        </w:tc>
        <w:tc>
          <w:tcPr>
            <w:tcW w:w="1754"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W</w:t>
            </w:r>
            <w:r>
              <w:rPr>
                <w:rFonts w:ascii="微软雅黑" w:hAnsi="微软雅黑" w:eastAsia="微软雅黑"/>
                <w:sz w:val="20"/>
                <w:szCs w:val="20"/>
              </w:rPr>
              <w:t>1-06-102-1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02</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6</w:t>
            </w:r>
          </w:p>
        </w:tc>
      </w:tr>
      <w:bookmarkEnd w:id="3"/>
    </w:tbl>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铺设线缆并端接</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截取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根适当长度的双绞线，两端制作标签，穿过 PVC 线槽或线管。双绞线在机柜内部进行合理布线，并且通过扎带合理固定</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将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根双绞线的一端，根据“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2配线点连线对应关系表“的要求，端接在配线架的相应端口上</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将 2 根双绞线的另一端，根据“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2配线点连线对应关系表”的要求，端接上 RJ45 模块，并且安装上信息点面板，并标注标签</w:t>
      </w:r>
      <w:r>
        <w:rPr>
          <w:rFonts w:hint="eastAsia" w:ascii="微软雅黑" w:hAnsi="微软雅黑" w:eastAsia="微软雅黑" w:cs="Arial"/>
          <w:sz w:val="24"/>
          <w:szCs w:val="24"/>
        </w:rPr>
        <w:t>。</w:t>
      </w:r>
    </w:p>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跳线制作与测试</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再截取 2 根当长度的双绞线，两端制作标签，根据“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2配线点连线对应关系表”的要求，链接网络信息点和相应计算机，端接水晶头，制作网络跳线，所有网络跳线要求按 568B 标准制作</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根据网络拓扑要求，截取适当长度和数量的双绞线，端接水晶头，制作网络跳线， 根据题目要求，插入相应设备的相关端口上</w:t>
      </w:r>
      <w:r>
        <w:rPr>
          <w:rFonts w:hint="eastAsia" w:ascii="微软雅黑" w:hAnsi="微软雅黑" w:eastAsia="微软雅黑" w:cs="Arial"/>
          <w:sz w:val="24"/>
          <w:szCs w:val="24"/>
        </w:rPr>
        <w:t>；</w:t>
      </w:r>
      <w:r>
        <w:rPr>
          <w:rFonts w:ascii="微软雅黑" w:hAnsi="微软雅黑" w:eastAsia="微软雅黑" w:cs="Arial"/>
          <w:sz w:val="24"/>
          <w:szCs w:val="24"/>
        </w:rPr>
        <w:t>（包括设备与设备之间、设备与配线架之间）</w:t>
      </w:r>
      <w:r>
        <w:rPr>
          <w:rFonts w:hint="eastAsia" w:ascii="微软雅黑" w:hAnsi="微软雅黑" w:eastAsia="微软雅黑" w:cs="Arial"/>
          <w:sz w:val="24"/>
          <w:szCs w:val="24"/>
        </w:rPr>
        <w:t xml:space="preserve">； </w:t>
      </w:r>
      <w:r>
        <w:rPr>
          <w:rFonts w:ascii="微软雅黑" w:hAnsi="微软雅黑" w:eastAsia="微软雅黑" w:cs="Arial"/>
          <w:sz w:val="24"/>
          <w:szCs w:val="24"/>
        </w:rPr>
        <w:t xml:space="preserve"> </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实现 PC、信息点面板、配线架、设备之间的连通</w:t>
      </w:r>
      <w:r>
        <w:rPr>
          <w:rFonts w:hint="eastAsia" w:ascii="微软雅黑" w:hAnsi="微软雅黑" w:eastAsia="微软雅黑" w:cs="Arial"/>
          <w:sz w:val="24"/>
          <w:szCs w:val="24"/>
        </w:rPr>
        <w:t>；</w:t>
      </w:r>
      <w:r>
        <w:rPr>
          <w:rFonts w:ascii="微软雅黑" w:hAnsi="微软雅黑" w:eastAsia="微软雅黑" w:cs="Arial"/>
          <w:sz w:val="24"/>
          <w:szCs w:val="24"/>
        </w:rPr>
        <w:t>（提示：可利用机柜上自带的设备进行通断测试）</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P</w:t>
      </w:r>
      <w:r>
        <w:rPr>
          <w:rFonts w:ascii="微软雅黑" w:hAnsi="微软雅黑" w:eastAsia="微软雅黑" w:cs="Arial"/>
          <w:sz w:val="24"/>
          <w:szCs w:val="24"/>
        </w:rPr>
        <w:t>C1</w:t>
      </w:r>
      <w:r>
        <w:rPr>
          <w:rFonts w:hint="eastAsia" w:ascii="微软雅黑" w:hAnsi="微软雅黑" w:eastAsia="微软雅黑" w:cs="Arial"/>
          <w:sz w:val="24"/>
          <w:szCs w:val="24"/>
        </w:rPr>
        <w:t>连接1</w:t>
      </w:r>
      <w:r>
        <w:rPr>
          <w:rFonts w:ascii="微软雅黑" w:hAnsi="微软雅黑" w:eastAsia="微软雅黑" w:cs="Arial"/>
          <w:sz w:val="24"/>
          <w:szCs w:val="24"/>
        </w:rPr>
        <w:t>02</w:t>
      </w:r>
      <w:r>
        <w:rPr>
          <w:rFonts w:hint="eastAsia" w:ascii="微软雅黑" w:hAnsi="微软雅黑" w:eastAsia="微软雅黑" w:cs="Arial"/>
          <w:sz w:val="24"/>
          <w:szCs w:val="24"/>
        </w:rPr>
        <w:t>底盒</w:t>
      </w:r>
      <w:r>
        <w:rPr>
          <w:rFonts w:ascii="微软雅黑" w:hAnsi="微软雅黑" w:eastAsia="微软雅黑" w:cs="Arial"/>
          <w:sz w:val="24"/>
          <w:szCs w:val="24"/>
        </w:rPr>
        <w:t>1</w:t>
      </w:r>
      <w:r>
        <w:rPr>
          <w:rFonts w:hint="eastAsia" w:ascii="微软雅黑" w:hAnsi="微软雅黑" w:eastAsia="微软雅黑" w:cs="Arial"/>
          <w:sz w:val="24"/>
          <w:szCs w:val="24"/>
        </w:rPr>
        <w:t>端口、PC2连接1</w:t>
      </w:r>
      <w:r>
        <w:rPr>
          <w:rFonts w:ascii="微软雅黑" w:hAnsi="微软雅黑" w:eastAsia="微软雅黑" w:cs="Arial"/>
          <w:sz w:val="24"/>
          <w:szCs w:val="24"/>
        </w:rPr>
        <w:t>01</w:t>
      </w:r>
      <w:r>
        <w:rPr>
          <w:rFonts w:hint="eastAsia" w:ascii="微软雅黑" w:hAnsi="微软雅黑" w:eastAsia="微软雅黑" w:cs="Arial"/>
          <w:sz w:val="24"/>
          <w:szCs w:val="24"/>
        </w:rPr>
        <w:t>底盒1端口。</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交换配置与</w:t>
      </w:r>
      <w:r>
        <w:rPr>
          <w:rFonts w:ascii="微软雅黑" w:hAnsi="微软雅黑" w:eastAsia="微软雅黑" w:cs="Arial"/>
          <w:b/>
          <w:sz w:val="28"/>
          <w:szCs w:val="28"/>
        </w:rPr>
        <w:t>调试</w:t>
      </w:r>
      <w:r>
        <w:rPr>
          <w:rFonts w:hint="eastAsia" w:ascii="微软雅黑" w:hAnsi="微软雅黑" w:eastAsia="微软雅黑"/>
          <w:b/>
          <w:sz w:val="28"/>
          <w:szCs w:val="28"/>
        </w:rPr>
        <w:t>（140分）</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、为了减少广播，需要根据</w:t>
      </w:r>
      <w:r>
        <w:rPr>
          <w:rFonts w:ascii="微软雅黑" w:hAnsi="微软雅黑" w:eastAsia="微软雅黑" w:cs="Arial"/>
          <w:sz w:val="24"/>
          <w:szCs w:val="24"/>
        </w:rPr>
        <w:t>题目要求</w:t>
      </w:r>
      <w:r>
        <w:rPr>
          <w:rFonts w:hint="eastAsia" w:ascii="微软雅黑" w:hAnsi="微软雅黑" w:eastAsia="微软雅黑" w:cs="Arial"/>
          <w:sz w:val="24"/>
          <w:szCs w:val="24"/>
        </w:rPr>
        <w:t>规划并配置VLAN。要求配置合理，所</w:t>
      </w:r>
      <w:r>
        <w:rPr>
          <w:rFonts w:ascii="微软雅黑" w:hAnsi="微软雅黑" w:eastAsia="微软雅黑" w:cs="Arial"/>
          <w:sz w:val="24"/>
          <w:szCs w:val="24"/>
        </w:rPr>
        <w:t>有</w:t>
      </w:r>
      <w:r>
        <w:rPr>
          <w:rFonts w:hint="eastAsia" w:ascii="微软雅黑" w:hAnsi="微软雅黑" w:eastAsia="微软雅黑" w:cs="Arial"/>
          <w:sz w:val="24"/>
          <w:szCs w:val="24"/>
        </w:rPr>
        <w:t>链路上不允许不必要VLAN的数据流通过，</w:t>
      </w:r>
      <w:r>
        <w:rPr>
          <w:rFonts w:ascii="微软雅黑" w:hAnsi="微软雅黑" w:eastAsia="微软雅黑" w:cs="Arial"/>
          <w:sz w:val="24"/>
          <w:szCs w:val="24"/>
        </w:rPr>
        <w:t>包括</w:t>
      </w:r>
      <w:r>
        <w:rPr>
          <w:rFonts w:hint="eastAsia" w:ascii="微软雅黑" w:hAnsi="微软雅黑" w:eastAsia="微软雅黑" w:cs="Arial"/>
          <w:sz w:val="24"/>
          <w:szCs w:val="24"/>
        </w:rPr>
        <w:t>VLAN 1。根据下述信息及表，在交换机上完成VLAN配置和端口分配。</w:t>
      </w:r>
    </w:p>
    <w:tbl>
      <w:tblPr>
        <w:tblStyle w:val="23"/>
        <w:tblW w:w="6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421"/>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tcBorders>
              <w:bottom w:val="single" w:color="auto" w:sz="4" w:space="0"/>
            </w:tcBorders>
          </w:tcPr>
          <w:p>
            <w:pPr>
              <w:spacing w:line="240" w:lineRule="atLeast"/>
              <w:jc w:val="center"/>
              <w:rPr>
                <w:rFonts w:ascii="微软雅黑" w:hAnsi="微软雅黑" w:eastAsia="微软雅黑"/>
                <w:b/>
                <w:bCs/>
                <w:sz w:val="20"/>
                <w:szCs w:val="20"/>
              </w:rPr>
            </w:pPr>
            <w:r>
              <w:rPr>
                <w:rFonts w:ascii="微软雅黑" w:hAnsi="微软雅黑" w:eastAsia="微软雅黑"/>
                <w:sz w:val="24"/>
                <w:szCs w:val="24"/>
              </w:rPr>
              <w:br w:type="page"/>
            </w:r>
            <w:r>
              <w:rPr>
                <w:rFonts w:hint="eastAsia" w:ascii="微软雅黑" w:hAnsi="微软雅黑" w:eastAsia="微软雅黑"/>
                <w:b/>
                <w:bCs/>
                <w:sz w:val="20"/>
                <w:szCs w:val="20"/>
              </w:rPr>
              <w:t>设备</w:t>
            </w:r>
          </w:p>
        </w:tc>
        <w:tc>
          <w:tcPr>
            <w:tcW w:w="1421"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VLAN编号</w:t>
            </w:r>
          </w:p>
        </w:tc>
        <w:tc>
          <w:tcPr>
            <w:tcW w:w="1984"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端口</w:t>
            </w:r>
          </w:p>
        </w:tc>
        <w:tc>
          <w:tcPr>
            <w:tcW w:w="1843" w:type="dxa"/>
          </w:tcPr>
          <w:p>
            <w:pPr>
              <w:spacing w:line="240" w:lineRule="atLeast"/>
              <w:jc w:val="center"/>
              <w:rPr>
                <w:rFonts w:ascii="微软雅黑" w:hAnsi="微软雅黑" w:eastAsia="微软雅黑"/>
                <w:b/>
                <w:bCs/>
                <w:sz w:val="20"/>
                <w:szCs w:val="20"/>
              </w:rPr>
            </w:pPr>
            <w:r>
              <w:rPr>
                <w:rFonts w:hint="eastAsia" w:ascii="微软雅黑" w:hAnsi="微软雅黑" w:eastAsia="微软雅黑"/>
                <w:b/>
                <w:bCs/>
                <w:sz w:val="20"/>
                <w:szCs w:val="2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SW-1</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SW-2</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SW-3</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w:t>
            </w:r>
            <w:r>
              <w:rPr>
                <w:rFonts w:hint="eastAsia" w:ascii="微软雅黑" w:hAnsi="微软雅黑" w:eastAsia="微软雅黑"/>
                <w:sz w:val="20"/>
                <w:szCs w:val="20"/>
              </w:rPr>
              <w:t>6</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E1/0/7</w:t>
            </w:r>
            <w:r>
              <w:rPr>
                <w:rFonts w:ascii="微软雅黑" w:hAnsi="微软雅黑" w:eastAsia="微软雅黑"/>
                <w:sz w:val="20"/>
                <w:szCs w:val="20"/>
              </w:rPr>
              <w:t>-</w:t>
            </w:r>
            <w:r>
              <w:rPr>
                <w:rFonts w:hint="eastAsia" w:ascii="微软雅黑" w:hAnsi="微软雅黑" w:eastAsia="微软雅黑"/>
                <w:sz w:val="20"/>
                <w:szCs w:val="20"/>
              </w:rPr>
              <w:t>11</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w:t>
            </w:r>
            <w:r>
              <w:rPr>
                <w:rFonts w:hint="eastAsia" w:ascii="微软雅黑" w:hAnsi="微软雅黑" w:eastAsia="微软雅黑"/>
                <w:sz w:val="20"/>
                <w:szCs w:val="20"/>
              </w:rPr>
              <w:t>2</w:t>
            </w:r>
            <w:r>
              <w:rPr>
                <w:rFonts w:ascii="微软雅黑" w:hAnsi="微软雅黑" w:eastAsia="微软雅黑"/>
                <w:sz w:val="20"/>
                <w:szCs w:val="20"/>
              </w:rPr>
              <w:t>-</w:t>
            </w:r>
            <w:r>
              <w:rPr>
                <w:rFonts w:hint="eastAsia" w:ascii="微软雅黑" w:hAnsi="微软雅黑" w:eastAsia="微软雅黑"/>
                <w:sz w:val="20"/>
                <w:szCs w:val="20"/>
              </w:rPr>
              <w:t>15</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3段</w:t>
            </w:r>
          </w:p>
        </w:tc>
      </w:tr>
    </w:tbl>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开启te</w:t>
      </w:r>
      <w:r>
        <w:rPr>
          <w:rFonts w:ascii="微软雅黑" w:hAnsi="微软雅黑" w:eastAsia="微软雅黑" w:cs="Arial"/>
          <w:sz w:val="24"/>
          <w:szCs w:val="24"/>
        </w:rPr>
        <w:t>lnet</w:t>
      </w:r>
      <w:r>
        <w:rPr>
          <w:rFonts w:hint="eastAsia" w:ascii="微软雅黑" w:hAnsi="微软雅黑" w:eastAsia="微软雅黑" w:cs="Arial"/>
          <w:sz w:val="24"/>
          <w:szCs w:val="24"/>
        </w:rPr>
        <w:t>登录功能，配置使用telnet方式登录终端界面前显示如下授权信息：“</w:t>
      </w:r>
      <w:r>
        <w:rPr>
          <w:rFonts w:ascii="微软雅黑" w:hAnsi="微软雅黑" w:eastAsia="微软雅黑" w:cs="Arial"/>
          <w:sz w:val="24"/>
          <w:szCs w:val="24"/>
        </w:rPr>
        <w:t>WARNING!!! Authorised access only, all of your done will be recorded! Disconnected IMMEDIATELY if you are not an authorised user! Otherwise, we retain the right to pursue the legal responsibility</w:t>
      </w:r>
      <w:r>
        <w:rPr>
          <w:rFonts w:hint="eastAsia" w:ascii="微软雅黑" w:hAnsi="微软雅黑" w:eastAsia="微软雅黑" w:cs="Arial"/>
          <w:sz w:val="24"/>
          <w:szCs w:val="24"/>
        </w:rPr>
        <w:t>”。</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间租用运营商三条裸光缆通道实现两个D</w:t>
      </w:r>
      <w:r>
        <w:rPr>
          <w:rFonts w:ascii="微软雅黑" w:hAnsi="微软雅黑" w:eastAsia="微软雅黑" w:cs="Arial"/>
          <w:sz w:val="24"/>
          <w:szCs w:val="24"/>
        </w:rPr>
        <w:t>C</w:t>
      </w:r>
      <w:r>
        <w:rPr>
          <w:rFonts w:hint="eastAsia" w:ascii="微软雅黑" w:hAnsi="微软雅黑" w:eastAsia="微软雅黑" w:cs="Arial"/>
          <w:sz w:val="24"/>
          <w:szCs w:val="24"/>
        </w:rPr>
        <w:t>之间互通，一条裸光缆通道实现三层</w:t>
      </w:r>
      <w:r>
        <w:rPr>
          <w:rFonts w:ascii="微软雅黑" w:hAnsi="微软雅黑" w:eastAsia="微软雅黑" w:cs="Arial"/>
          <w:sz w:val="24"/>
          <w:szCs w:val="24"/>
        </w:rPr>
        <w:t>IP</w:t>
      </w:r>
      <w:r>
        <w:rPr>
          <w:rFonts w:hint="eastAsia" w:ascii="微软雅黑" w:hAnsi="微软雅黑" w:eastAsia="微软雅黑" w:cs="Arial"/>
          <w:sz w:val="24"/>
          <w:szCs w:val="24"/>
        </w:rPr>
        <w:t>业务承载、一条裸光缆通道实现V</w:t>
      </w:r>
      <w:r>
        <w:rPr>
          <w:rFonts w:ascii="微软雅黑" w:hAnsi="微软雅黑" w:eastAsia="微软雅黑" w:cs="Arial"/>
          <w:sz w:val="24"/>
          <w:szCs w:val="24"/>
        </w:rPr>
        <w:t>PN</w:t>
      </w:r>
      <w:r>
        <w:rPr>
          <w:rFonts w:hint="eastAsia" w:ascii="微软雅黑" w:hAnsi="微软雅黑" w:eastAsia="微软雅黑" w:cs="Arial"/>
          <w:sz w:val="24"/>
          <w:szCs w:val="24"/>
        </w:rPr>
        <w:t>业务承载、一条裸光缆通道实现二层业务承载。具体要求如下：</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为了节约集团成本，设计实现V</w:t>
      </w:r>
      <w:r>
        <w:rPr>
          <w:rFonts w:ascii="微软雅黑" w:hAnsi="微软雅黑" w:eastAsia="微软雅黑" w:cs="Arial"/>
          <w:sz w:val="24"/>
          <w:szCs w:val="24"/>
        </w:rPr>
        <w:t>PN</w:t>
      </w:r>
      <w:r>
        <w:rPr>
          <w:rFonts w:hint="eastAsia" w:ascii="微软雅黑" w:hAnsi="微软雅黑" w:eastAsia="微软雅黑" w:cs="Arial"/>
          <w:sz w:val="24"/>
          <w:szCs w:val="24"/>
        </w:rPr>
        <w:t>业务承载的裸光缆通道带宽只有1</w:t>
      </w:r>
      <w:r>
        <w:rPr>
          <w:rFonts w:ascii="微软雅黑" w:hAnsi="微软雅黑" w:eastAsia="微软雅黑" w:cs="Arial"/>
          <w:sz w:val="24"/>
          <w:szCs w:val="24"/>
        </w:rPr>
        <w:t>0M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，后续再根据业务使用情况再考虑是否扩容；</w:t>
      </w:r>
      <w:r>
        <w:rPr>
          <w:rFonts w:ascii="微软雅黑" w:hAnsi="微软雅黑" w:eastAsia="微软雅黑" w:cs="Arial"/>
          <w:sz w:val="24"/>
          <w:szCs w:val="24"/>
        </w:rPr>
        <w:t>使用相关</w:t>
      </w:r>
      <w:r>
        <w:rPr>
          <w:rFonts w:hint="eastAsia" w:ascii="微软雅黑" w:hAnsi="微软雅黑" w:eastAsia="微软雅黑" w:cs="Arial"/>
          <w:sz w:val="24"/>
          <w:szCs w:val="24"/>
        </w:rPr>
        <w:t>技术分别</w:t>
      </w:r>
      <w:r>
        <w:rPr>
          <w:rFonts w:ascii="微软雅黑" w:hAnsi="微软雅黑" w:eastAsia="微软雅黑" w:cs="Arial"/>
          <w:sz w:val="24"/>
          <w:szCs w:val="24"/>
        </w:rPr>
        <w:t>实现集团</w:t>
      </w:r>
      <w:r>
        <w:rPr>
          <w:rFonts w:hint="eastAsia" w:ascii="微软雅黑" w:hAnsi="微软雅黑" w:eastAsia="微软雅黑" w:cs="Arial"/>
          <w:sz w:val="24"/>
          <w:szCs w:val="24"/>
        </w:rPr>
        <w:t>财务1段、财务2段</w:t>
      </w:r>
      <w:r>
        <w:rPr>
          <w:rFonts w:ascii="微软雅黑" w:hAnsi="微软雅黑" w:eastAsia="微软雅黑" w:cs="Arial"/>
          <w:sz w:val="24"/>
          <w:szCs w:val="24"/>
        </w:rPr>
        <w:t>业务路由</w:t>
      </w:r>
      <w:r>
        <w:rPr>
          <w:rFonts w:hint="eastAsia" w:ascii="微软雅黑" w:hAnsi="微软雅黑" w:eastAsia="微软雅黑" w:cs="Arial"/>
          <w:sz w:val="24"/>
          <w:szCs w:val="24"/>
        </w:rPr>
        <w:t>表</w:t>
      </w:r>
      <w:r>
        <w:rPr>
          <w:rFonts w:ascii="微软雅黑" w:hAnsi="微软雅黑" w:eastAsia="微软雅黑" w:cs="Arial"/>
          <w:sz w:val="24"/>
          <w:szCs w:val="24"/>
        </w:rPr>
        <w:t>与</w:t>
      </w:r>
      <w:r>
        <w:rPr>
          <w:rFonts w:hint="eastAsia" w:ascii="微软雅黑" w:hAnsi="微软雅黑" w:eastAsia="微软雅黑" w:cs="Arial"/>
          <w:sz w:val="24"/>
          <w:szCs w:val="24"/>
        </w:rPr>
        <w:t>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 xml:space="preserve">； </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目前设计实现二层业务承载的只有一条裸光缆通道，随着集团</w:t>
      </w:r>
      <w:r>
        <w:rPr>
          <w:rFonts w:ascii="微软雅黑" w:hAnsi="微软雅黑" w:eastAsia="微软雅黑" w:cs="Arial"/>
          <w:sz w:val="24"/>
          <w:szCs w:val="24"/>
        </w:rPr>
        <w:t>1#DC</w:t>
      </w:r>
      <w:r>
        <w:rPr>
          <w:rFonts w:hint="eastAsia" w:ascii="微软雅黑" w:hAnsi="微软雅黑" w:eastAsia="微软雅黑" w:cs="Arial"/>
          <w:sz w:val="24"/>
          <w:szCs w:val="24"/>
        </w:rPr>
        <w:t>服务器数量快速扩容，预计未来2-3年集团D</w:t>
      </w:r>
      <w:r>
        <w:rPr>
          <w:rFonts w:ascii="微软雅黑" w:hAnsi="微软雅黑" w:eastAsia="微软雅黑" w:cs="Arial"/>
          <w:sz w:val="24"/>
          <w:szCs w:val="24"/>
        </w:rPr>
        <w:t>C</w:t>
      </w:r>
      <w:r>
        <w:rPr>
          <w:rFonts w:hint="eastAsia" w:ascii="微软雅黑" w:hAnsi="微软雅黑" w:eastAsia="微软雅黑" w:cs="Arial"/>
          <w:sz w:val="24"/>
          <w:szCs w:val="24"/>
        </w:rPr>
        <w:t>间服务器大二层流量会呈现爆发式增长，配置相关技术，方便后续链路扩容与冗余备份。</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配置简单网络管理协议，计划启用</w:t>
      </w:r>
      <w:r>
        <w:rPr>
          <w:rFonts w:ascii="微软雅黑" w:hAnsi="微软雅黑" w:eastAsia="微软雅黑" w:cs="Arial"/>
          <w:sz w:val="24"/>
          <w:szCs w:val="24"/>
        </w:rPr>
        <w:t>V3</w:t>
      </w:r>
      <w:r>
        <w:rPr>
          <w:rFonts w:hint="eastAsia" w:ascii="微软雅黑" w:hAnsi="微软雅黑" w:eastAsia="微软雅黑" w:cs="Arial"/>
          <w:sz w:val="24"/>
          <w:szCs w:val="24"/>
        </w:rPr>
        <w:t>版本，</w:t>
      </w:r>
      <w:r>
        <w:rPr>
          <w:rFonts w:ascii="微软雅黑" w:hAnsi="微软雅黑" w:eastAsia="微软雅黑" w:cs="Arial"/>
          <w:sz w:val="24"/>
          <w:szCs w:val="24"/>
        </w:rPr>
        <w:t>V3</w:t>
      </w:r>
      <w:r>
        <w:rPr>
          <w:rFonts w:hint="eastAsia" w:ascii="微软雅黑" w:hAnsi="微软雅黑" w:eastAsia="微软雅黑" w:cs="Arial"/>
          <w:sz w:val="24"/>
          <w:szCs w:val="24"/>
        </w:rPr>
        <w:t>版本在安全性方面做了极大的扩充。创建认证用户为D</w:t>
      </w:r>
      <w:r>
        <w:rPr>
          <w:rFonts w:ascii="微软雅黑" w:hAnsi="微软雅黑" w:eastAsia="微软雅黑" w:cs="Arial"/>
          <w:sz w:val="24"/>
          <w:szCs w:val="24"/>
        </w:rPr>
        <w:t>CN</w:t>
      </w:r>
      <w:bookmarkStart w:id="4" w:name="_GoBack"/>
      <w:bookmarkEnd w:id="4"/>
      <w:r>
        <w:rPr>
          <w:rFonts w:ascii="微软雅黑" w:hAnsi="微软雅黑" w:eastAsia="微软雅黑" w:cs="Arial"/>
          <w:sz w:val="24"/>
          <w:szCs w:val="24"/>
        </w:rPr>
        <w:t>2020</w:t>
      </w:r>
      <w:r>
        <w:rPr>
          <w:rFonts w:hint="eastAsia" w:ascii="微软雅黑" w:hAnsi="微软雅黑" w:eastAsia="微软雅黑" w:cs="Arial"/>
          <w:sz w:val="24"/>
          <w:szCs w:val="24"/>
        </w:rPr>
        <w:t>，密钥为：</w:t>
      </w:r>
      <w:r>
        <w:rPr>
          <w:rFonts w:ascii="微软雅黑" w:hAnsi="微软雅黑" w:eastAsia="微软雅黑" w:cs="Arial"/>
          <w:sz w:val="24"/>
          <w:szCs w:val="24"/>
        </w:rPr>
        <w:t>DC</w:t>
      </w:r>
      <w:r>
        <w:rPr>
          <w:rFonts w:hint="eastAsia" w:ascii="微软雅黑" w:hAnsi="微软雅黑" w:eastAsia="微软雅黑" w:cs="Arial"/>
          <w:sz w:val="24"/>
          <w:szCs w:val="24"/>
        </w:rPr>
        <w:t>n20202020；加入组D</w:t>
      </w:r>
      <w:r>
        <w:rPr>
          <w:rFonts w:ascii="微软雅黑" w:hAnsi="微软雅黑" w:eastAsia="微软雅黑" w:cs="Arial"/>
          <w:sz w:val="24"/>
          <w:szCs w:val="24"/>
        </w:rPr>
        <w:t>CN</w:t>
      </w:r>
      <w:r>
        <w:rPr>
          <w:rFonts w:hint="eastAsia" w:ascii="微软雅黑" w:hAnsi="微软雅黑" w:eastAsia="微软雅黑" w:cs="Arial"/>
          <w:sz w:val="24"/>
          <w:szCs w:val="24"/>
        </w:rPr>
        <w:t>；配置组的读、写视图分别为：</w:t>
      </w:r>
      <w:r>
        <w:rPr>
          <w:rFonts w:ascii="微软雅黑" w:hAnsi="微软雅黑" w:eastAsia="微软雅黑" w:cs="Arial"/>
          <w:sz w:val="24"/>
          <w:szCs w:val="24"/>
        </w:rPr>
        <w:t>Dcn</w:t>
      </w:r>
      <w:r>
        <w:rPr>
          <w:rFonts w:hint="eastAsia" w:ascii="微软雅黑" w:hAnsi="微软雅黑" w:eastAsia="微软雅黑" w:cs="Arial"/>
          <w:sz w:val="24"/>
          <w:szCs w:val="24"/>
        </w:rPr>
        <w:t>2020</w:t>
      </w:r>
      <w:r>
        <w:rPr>
          <w:rFonts w:ascii="微软雅黑" w:hAnsi="微软雅黑" w:eastAsia="微软雅黑" w:cs="Arial"/>
          <w:sz w:val="24"/>
          <w:szCs w:val="24"/>
        </w:rPr>
        <w:t>_R</w:t>
      </w:r>
      <w:r>
        <w:rPr>
          <w:rFonts w:hint="eastAsia" w:ascii="微软雅黑" w:hAnsi="微软雅黑" w:eastAsia="微软雅黑" w:cs="Arial"/>
          <w:sz w:val="24"/>
          <w:szCs w:val="24"/>
        </w:rPr>
        <w:t>、</w:t>
      </w:r>
      <w:r>
        <w:rPr>
          <w:rFonts w:ascii="微软雅黑" w:hAnsi="微软雅黑" w:eastAsia="微软雅黑" w:cs="Arial"/>
          <w:sz w:val="24"/>
          <w:szCs w:val="24"/>
        </w:rPr>
        <w:t>DC</w:t>
      </w:r>
      <w:r>
        <w:rPr>
          <w:rFonts w:hint="eastAsia" w:ascii="微软雅黑" w:hAnsi="微软雅黑" w:eastAsia="微软雅黑" w:cs="Arial"/>
          <w:sz w:val="24"/>
          <w:szCs w:val="24"/>
        </w:rPr>
        <w:t>n2020</w:t>
      </w:r>
      <w:r>
        <w:rPr>
          <w:rFonts w:ascii="微软雅黑" w:hAnsi="微软雅黑" w:eastAsia="微软雅黑" w:cs="Arial"/>
          <w:sz w:val="24"/>
          <w:szCs w:val="24"/>
        </w:rPr>
        <w:t>_W</w:t>
      </w:r>
      <w:r>
        <w:rPr>
          <w:rFonts w:hint="eastAsia" w:ascii="微软雅黑" w:hAnsi="微软雅黑" w:eastAsia="微软雅黑" w:cs="Arial"/>
          <w:sz w:val="24"/>
          <w:szCs w:val="24"/>
        </w:rPr>
        <w:t>。</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、SW</w:t>
      </w:r>
      <w:r>
        <w:rPr>
          <w:rFonts w:ascii="微软雅黑" w:hAnsi="微软雅黑" w:eastAsia="微软雅黑" w:cs="Arial"/>
          <w:sz w:val="24"/>
          <w:szCs w:val="24"/>
        </w:rPr>
        <w:t>-</w:t>
      </w:r>
      <w:r>
        <w:rPr>
          <w:rFonts w:hint="eastAsia" w:ascii="微软雅黑" w:hAnsi="微软雅黑" w:eastAsia="微软雅黑" w:cs="Arial"/>
          <w:sz w:val="24"/>
          <w:szCs w:val="24"/>
        </w:rPr>
        <w:t>1既作</w:t>
      </w:r>
      <w:r>
        <w:rPr>
          <w:rFonts w:ascii="微软雅黑" w:hAnsi="微软雅黑" w:eastAsia="微软雅黑" w:cs="Arial"/>
          <w:sz w:val="24"/>
          <w:szCs w:val="24"/>
        </w:rPr>
        <w:t>为</w:t>
      </w:r>
      <w:r>
        <w:rPr>
          <w:rFonts w:hint="eastAsia" w:ascii="微软雅黑" w:hAnsi="微软雅黑" w:eastAsia="微软雅黑" w:cs="Arial"/>
          <w:sz w:val="24"/>
          <w:szCs w:val="24"/>
        </w:rPr>
        <w:t>集团核心交换机，</w:t>
      </w:r>
      <w:r>
        <w:rPr>
          <w:rFonts w:ascii="微软雅黑" w:hAnsi="微软雅黑" w:eastAsia="微软雅黑" w:cs="Arial"/>
          <w:sz w:val="24"/>
          <w:szCs w:val="24"/>
        </w:rPr>
        <w:t>同时又使用相关</w:t>
      </w:r>
      <w:r>
        <w:rPr>
          <w:rFonts w:hint="eastAsia" w:ascii="微软雅黑" w:hAnsi="微软雅黑" w:eastAsia="微软雅黑" w:cs="Arial"/>
          <w:sz w:val="24"/>
          <w:szCs w:val="24"/>
        </w:rPr>
        <w:t>技术将SW</w:t>
      </w:r>
      <w:r>
        <w:rPr>
          <w:rFonts w:ascii="微软雅黑" w:hAnsi="微软雅黑" w:eastAsia="微软雅黑" w:cs="Arial"/>
          <w:sz w:val="24"/>
          <w:szCs w:val="24"/>
        </w:rPr>
        <w:t>-</w:t>
      </w:r>
      <w:r>
        <w:rPr>
          <w:rFonts w:hint="eastAsia" w:ascii="微软雅黑" w:hAnsi="微软雅黑" w:eastAsia="微软雅黑" w:cs="Arial"/>
          <w:sz w:val="24"/>
          <w:szCs w:val="24"/>
        </w:rPr>
        <w:t>1</w:t>
      </w:r>
      <w:r>
        <w:rPr>
          <w:rFonts w:ascii="微软雅黑" w:hAnsi="微软雅黑" w:eastAsia="微软雅黑" w:cs="Arial"/>
          <w:sz w:val="24"/>
          <w:szCs w:val="24"/>
        </w:rPr>
        <w:t>模拟为</w:t>
      </w:r>
      <w:r>
        <w:rPr>
          <w:rFonts w:hint="eastAsia" w:ascii="微软雅黑" w:hAnsi="微软雅黑" w:eastAsia="微软雅黑" w:cs="Arial"/>
          <w:sz w:val="24"/>
          <w:szCs w:val="24"/>
        </w:rPr>
        <w:t>Internet交换机，</w:t>
      </w:r>
      <w:r>
        <w:rPr>
          <w:rFonts w:ascii="微软雅黑" w:hAnsi="微软雅黑" w:eastAsia="微软雅黑" w:cs="Arial"/>
          <w:sz w:val="24"/>
          <w:szCs w:val="24"/>
        </w:rPr>
        <w:t>实现</w:t>
      </w:r>
      <w:r>
        <w:rPr>
          <w:rFonts w:hint="eastAsia" w:ascii="微软雅黑" w:hAnsi="微软雅黑" w:eastAsia="微软雅黑" w:cs="Arial"/>
          <w:sz w:val="24"/>
          <w:szCs w:val="24"/>
        </w:rPr>
        <w:t>与</w:t>
      </w:r>
      <w:r>
        <w:rPr>
          <w:rFonts w:ascii="微软雅黑" w:hAnsi="微软雅黑" w:eastAsia="微软雅黑" w:cs="Arial"/>
          <w:sz w:val="24"/>
          <w:szCs w:val="24"/>
        </w:rPr>
        <w:t>集团</w:t>
      </w:r>
      <w:r>
        <w:rPr>
          <w:rFonts w:hint="eastAsia" w:ascii="微软雅黑" w:hAnsi="微软雅黑" w:eastAsia="微软雅黑" w:cs="Arial"/>
          <w:sz w:val="24"/>
          <w:szCs w:val="24"/>
        </w:rPr>
        <w:t>财务</w:t>
      </w:r>
      <w:r>
        <w:rPr>
          <w:rFonts w:ascii="微软雅黑" w:hAnsi="微软雅黑" w:eastAsia="微软雅黑" w:cs="Arial"/>
          <w:sz w:val="24"/>
          <w:szCs w:val="24"/>
        </w:rPr>
        <w:t>业务路由</w:t>
      </w:r>
      <w:r>
        <w:rPr>
          <w:rFonts w:hint="eastAsia" w:ascii="微软雅黑" w:hAnsi="微软雅黑" w:eastAsia="微软雅黑" w:cs="Arial"/>
          <w:sz w:val="24"/>
          <w:szCs w:val="24"/>
        </w:rPr>
        <w:t>表、其它业务网段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，Internet</w:t>
      </w:r>
      <w:r>
        <w:rPr>
          <w:rFonts w:ascii="微软雅黑" w:hAnsi="微软雅黑" w:eastAsia="微软雅黑" w:cs="Arial"/>
          <w:sz w:val="24"/>
          <w:szCs w:val="24"/>
        </w:rPr>
        <w:t>路由</w:t>
      </w:r>
      <w:r>
        <w:rPr>
          <w:rFonts w:hint="eastAsia" w:ascii="微软雅黑" w:hAnsi="微软雅黑" w:eastAsia="微软雅黑" w:cs="Arial"/>
          <w:sz w:val="24"/>
          <w:szCs w:val="24"/>
        </w:rPr>
        <w:t>表位</w:t>
      </w:r>
      <w:r>
        <w:rPr>
          <w:rFonts w:ascii="微软雅黑" w:hAnsi="微软雅黑" w:eastAsia="微软雅黑" w:cs="Arial"/>
          <w:sz w:val="24"/>
          <w:szCs w:val="24"/>
        </w:rPr>
        <w:t>于</w:t>
      </w:r>
      <w:r>
        <w:rPr>
          <w:rFonts w:hint="eastAsia" w:ascii="微软雅黑" w:hAnsi="微软雅黑" w:eastAsia="微软雅黑" w:cs="Arial"/>
          <w:sz w:val="24"/>
          <w:szCs w:val="24"/>
        </w:rPr>
        <w:t>VPN实例名称Internet内。</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路由配置与调试</w:t>
      </w:r>
      <w:r>
        <w:rPr>
          <w:rFonts w:hint="eastAsia" w:ascii="微软雅黑" w:hAnsi="微软雅黑" w:eastAsia="微软雅黑"/>
          <w:b/>
          <w:sz w:val="28"/>
          <w:szCs w:val="28"/>
        </w:rPr>
        <w:t>（160分）</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、规划集团内、集团与广东办事处使用OSPF协议，集团内使用进程</w:t>
      </w:r>
      <w:r>
        <w:rPr>
          <w:rFonts w:ascii="微软雅黑" w:hAnsi="微软雅黑" w:eastAsia="微软雅黑" w:cs="Arial"/>
          <w:sz w:val="24"/>
          <w:szCs w:val="24"/>
        </w:rPr>
        <w:t>号为1</w:t>
      </w:r>
      <w:r>
        <w:rPr>
          <w:rFonts w:hint="eastAsia" w:ascii="微软雅黑" w:hAnsi="微软雅黑" w:eastAsia="微软雅黑" w:cs="Arial"/>
          <w:sz w:val="24"/>
          <w:szCs w:val="24"/>
        </w:rPr>
        <w:t>，集团与广东办事处间使用进程</w:t>
      </w:r>
      <w:r>
        <w:rPr>
          <w:rFonts w:ascii="微软雅黑" w:hAnsi="微软雅黑" w:eastAsia="微软雅黑" w:cs="Arial"/>
          <w:sz w:val="24"/>
          <w:szCs w:val="24"/>
        </w:rPr>
        <w:t>号为</w:t>
      </w:r>
      <w:r>
        <w:rPr>
          <w:rFonts w:hint="eastAsia" w:ascii="微软雅黑" w:hAnsi="微软雅黑" w:eastAsia="微软雅黑" w:cs="Arial"/>
          <w:sz w:val="24"/>
          <w:szCs w:val="24"/>
        </w:rPr>
        <w:t>2，具体要求如下：</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与集团防火墙之间</w:t>
      </w:r>
      <w:r>
        <w:rPr>
          <w:rFonts w:ascii="微软雅黑" w:hAnsi="微软雅黑" w:eastAsia="微软雅黑" w:cs="Arial"/>
          <w:sz w:val="24"/>
          <w:szCs w:val="24"/>
        </w:rPr>
        <w:t>、</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与集团防火墙之间均属于骨干</w:t>
      </w:r>
      <w:r>
        <w:rPr>
          <w:rFonts w:ascii="微软雅黑" w:hAnsi="微软雅黑" w:eastAsia="微软雅黑" w:cs="Arial"/>
          <w:sz w:val="24"/>
          <w:szCs w:val="24"/>
        </w:rPr>
        <w:t>区域</w:t>
      </w:r>
      <w:r>
        <w:rPr>
          <w:rFonts w:hint="eastAsia" w:ascii="微软雅黑" w:hAnsi="微软雅黑" w:eastAsia="微软雅黑" w:cs="Arial"/>
          <w:sz w:val="24"/>
          <w:szCs w:val="24"/>
        </w:rPr>
        <w:t>，集团路由器与广东办事处防火墙之间属于普通</w:t>
      </w:r>
      <w:r>
        <w:rPr>
          <w:rFonts w:ascii="微软雅黑" w:hAnsi="微软雅黑" w:eastAsia="微软雅黑" w:cs="Arial"/>
          <w:sz w:val="24"/>
          <w:szCs w:val="24"/>
        </w:rPr>
        <w:t>区域</w:t>
      </w:r>
      <w:r>
        <w:rPr>
          <w:rFonts w:hint="eastAsia" w:ascii="微软雅黑" w:hAnsi="微软雅黑" w:eastAsia="微软雅黑" w:cs="Arial"/>
          <w:sz w:val="24"/>
          <w:szCs w:val="24"/>
        </w:rPr>
        <w:t>，区域号为20；</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、集团防火墙分别发布自己的环回地址路由；集团</w:t>
      </w:r>
      <w:r>
        <w:rPr>
          <w:rFonts w:ascii="微软雅黑" w:hAnsi="微软雅黑" w:eastAsia="微软雅黑" w:cs="Arial"/>
          <w:sz w:val="24"/>
          <w:szCs w:val="24"/>
        </w:rPr>
        <w:t>核心交换机</w:t>
      </w:r>
      <w:r>
        <w:rPr>
          <w:rFonts w:hint="eastAsia" w:ascii="微软雅黑" w:hAnsi="微软雅黑" w:eastAsia="微软雅黑" w:cs="Arial"/>
          <w:sz w:val="24"/>
          <w:szCs w:val="24"/>
        </w:rPr>
        <w:t>只允许发布营销网段业务路由;</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集团防火墙和集团</w:t>
      </w:r>
      <w:r>
        <w:rPr>
          <w:rFonts w:ascii="微软雅黑" w:hAnsi="微软雅黑" w:eastAsia="微软雅黑" w:cs="Arial"/>
          <w:sz w:val="24"/>
          <w:szCs w:val="24"/>
        </w:rPr>
        <w:t>核心交换机</w:t>
      </w:r>
      <w:r>
        <w:rPr>
          <w:rFonts w:hint="eastAsia" w:ascii="微软雅黑" w:hAnsi="微软雅黑" w:eastAsia="微软雅黑" w:cs="Arial"/>
          <w:sz w:val="24"/>
          <w:szCs w:val="24"/>
        </w:rPr>
        <w:t>O</w:t>
      </w:r>
      <w:r>
        <w:rPr>
          <w:rFonts w:ascii="微软雅黑" w:hAnsi="微软雅黑" w:eastAsia="微软雅黑" w:cs="Arial"/>
          <w:sz w:val="24"/>
          <w:szCs w:val="24"/>
        </w:rPr>
        <w:t>SPF</w:t>
      </w:r>
      <w:r>
        <w:rPr>
          <w:rFonts w:hint="eastAsia" w:ascii="微软雅黑" w:hAnsi="微软雅黑" w:eastAsia="微软雅黑" w:cs="Arial"/>
          <w:sz w:val="24"/>
          <w:szCs w:val="24"/>
        </w:rPr>
        <w:t>进程1中只允许学习到广东办事处防火墙环回地址与营销业务网段路由，分公司无线业务网段路由。</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之间使用OSPFv</w:t>
      </w:r>
      <w:r>
        <w:rPr>
          <w:rFonts w:ascii="微软雅黑" w:hAnsi="微软雅黑" w:eastAsia="微软雅黑" w:cs="Arial"/>
          <w:sz w:val="24"/>
          <w:szCs w:val="24"/>
        </w:rPr>
        <w:t>3</w:t>
      </w:r>
      <w:r>
        <w:rPr>
          <w:rFonts w:hint="eastAsia" w:ascii="微软雅黑" w:hAnsi="微软雅黑" w:eastAsia="微软雅黑" w:cs="Arial"/>
          <w:sz w:val="24"/>
          <w:szCs w:val="24"/>
        </w:rPr>
        <w:t>协议，通过两端三层</w:t>
      </w:r>
      <w:r>
        <w:rPr>
          <w:rFonts w:ascii="微软雅黑" w:hAnsi="微软雅黑" w:eastAsia="微软雅黑" w:cs="Arial"/>
          <w:sz w:val="24"/>
          <w:szCs w:val="24"/>
        </w:rPr>
        <w:t>IP</w:t>
      </w:r>
      <w:r>
        <w:rPr>
          <w:rFonts w:hint="eastAsia" w:ascii="微软雅黑" w:hAnsi="微软雅黑" w:eastAsia="微软雅黑" w:cs="Arial"/>
          <w:sz w:val="24"/>
          <w:szCs w:val="24"/>
        </w:rPr>
        <w:t>业务承载的裸光缆通道进行互联互通，要求只能发布两端相应环回地址；</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、为了方便业务灵活调度，同时还规划集团与分公司又使用</w:t>
      </w:r>
      <w:r>
        <w:rPr>
          <w:rFonts w:ascii="微软雅黑" w:hAnsi="微软雅黑" w:eastAsia="微软雅黑" w:cs="Arial"/>
          <w:sz w:val="24"/>
          <w:szCs w:val="24"/>
        </w:rPr>
        <w:t>BGP</w:t>
      </w:r>
      <w:r>
        <w:rPr>
          <w:rFonts w:hint="eastAsia" w:ascii="微软雅黑" w:hAnsi="微软雅黑" w:eastAsia="微软雅黑" w:cs="Arial"/>
          <w:sz w:val="24"/>
          <w:szCs w:val="24"/>
        </w:rPr>
        <w:t>协议，进程</w:t>
      </w:r>
      <w:r>
        <w:rPr>
          <w:rFonts w:ascii="微软雅黑" w:hAnsi="微软雅黑" w:eastAsia="微软雅黑" w:cs="Arial"/>
          <w:sz w:val="24"/>
          <w:szCs w:val="24"/>
        </w:rPr>
        <w:t>号为</w:t>
      </w:r>
      <w:r>
        <w:rPr>
          <w:rFonts w:hint="eastAsia" w:ascii="微软雅黑" w:hAnsi="微软雅黑" w:eastAsia="微软雅黑" w:cs="Arial"/>
          <w:sz w:val="24"/>
          <w:szCs w:val="24"/>
        </w:rPr>
        <w:t>62020，具体要求如下：</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之间通过环回地址建立I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邻居、集团路由</w:t>
      </w:r>
      <w:r>
        <w:rPr>
          <w:rFonts w:ascii="微软雅黑" w:hAnsi="微软雅黑" w:eastAsia="微软雅黑" w:cs="Arial"/>
          <w:sz w:val="24"/>
          <w:szCs w:val="24"/>
        </w:rPr>
        <w:t>器</w:t>
      </w:r>
      <w:r>
        <w:rPr>
          <w:rFonts w:hint="eastAsia" w:ascii="微软雅黑" w:hAnsi="微软雅黑" w:eastAsia="微软雅黑" w:cs="Arial"/>
          <w:sz w:val="24"/>
          <w:szCs w:val="24"/>
        </w:rPr>
        <w:t>与分公司路由器之间通过互联地址建立I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间使用B</w:t>
      </w:r>
      <w:r>
        <w:rPr>
          <w:rFonts w:ascii="微软雅黑" w:hAnsi="微软雅黑" w:eastAsia="微软雅黑" w:cs="Arial"/>
          <w:sz w:val="24"/>
          <w:szCs w:val="24"/>
        </w:rPr>
        <w:t>GP</w:t>
      </w:r>
      <w:r>
        <w:rPr>
          <w:rFonts w:hint="eastAsia" w:ascii="微软雅黑" w:hAnsi="微软雅黑" w:eastAsia="微软雅黑" w:cs="Arial"/>
          <w:sz w:val="24"/>
          <w:szCs w:val="24"/>
        </w:rPr>
        <w:t>协议实现D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业务、D</w:t>
      </w:r>
      <w:r>
        <w:rPr>
          <w:rFonts w:ascii="微软雅黑" w:hAnsi="微软雅黑" w:eastAsia="微软雅黑" w:cs="Arial"/>
          <w:sz w:val="24"/>
          <w:szCs w:val="24"/>
        </w:rPr>
        <w:t>C</w:t>
      </w:r>
      <w:r>
        <w:rPr>
          <w:rFonts w:hint="eastAsia" w:ascii="微软雅黑" w:hAnsi="微软雅黑" w:eastAsia="微软雅黑" w:cs="Arial"/>
          <w:sz w:val="24"/>
          <w:szCs w:val="24"/>
        </w:rPr>
        <w:t>间财务</w:t>
      </w:r>
      <w:r>
        <w:rPr>
          <w:rFonts w:ascii="微软雅黑" w:hAnsi="微软雅黑" w:eastAsia="微软雅黑" w:cs="Arial"/>
          <w:sz w:val="24"/>
          <w:szCs w:val="24"/>
        </w:rPr>
        <w:t>业务</w:t>
      </w:r>
      <w:r>
        <w:rPr>
          <w:rFonts w:hint="eastAsia" w:ascii="微软雅黑" w:hAnsi="微软雅黑" w:eastAsia="微软雅黑" w:cs="Arial"/>
          <w:sz w:val="24"/>
          <w:szCs w:val="24"/>
        </w:rPr>
        <w:t>互联互通，满足集团D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及财务业务发展的需要；</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要求集团核心交换机、分公司路由器禁止发布除产品、法务、人力业务网段外的其它路由；</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最通用相关功能特性，实现集团与分公司间产品、法务、人力业务互通；</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相关功能特性，实现B</w:t>
      </w:r>
      <w:r>
        <w:rPr>
          <w:rFonts w:ascii="微软雅黑" w:hAnsi="微软雅黑" w:eastAsia="微软雅黑" w:cs="Arial"/>
          <w:sz w:val="24"/>
          <w:szCs w:val="24"/>
        </w:rPr>
        <w:t>GP</w:t>
      </w:r>
      <w:r>
        <w:rPr>
          <w:rFonts w:hint="eastAsia" w:ascii="微软雅黑" w:hAnsi="微软雅黑" w:eastAsia="微软雅黑" w:cs="Arial"/>
          <w:sz w:val="24"/>
          <w:szCs w:val="24"/>
        </w:rPr>
        <w:t>配置的路由策略有变化时、可以自动进行策略刷新，无需手工清除BGP会话；利用B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相关功能特性，减少网络不稳定带来的过多的路由更新，抑制这些不稳定的路由信息，不允许这类路由参与路由选择。</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无线配置</w:t>
      </w:r>
      <w:r>
        <w:rPr>
          <w:rFonts w:hint="eastAsia" w:ascii="微软雅黑" w:hAnsi="微软雅黑" w:eastAsia="微软雅黑"/>
          <w:b/>
          <w:sz w:val="28"/>
          <w:szCs w:val="28"/>
        </w:rPr>
        <w:t>（40分）</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、分公司无</w:t>
      </w:r>
      <w:r>
        <w:rPr>
          <w:rFonts w:ascii="微软雅黑" w:hAnsi="微软雅黑" w:eastAsia="微软雅黑" w:cs="Arial"/>
          <w:sz w:val="24"/>
          <w:szCs w:val="24"/>
        </w:rPr>
        <w:t>线控制器</w:t>
      </w:r>
      <w:r>
        <w:rPr>
          <w:rFonts w:hint="eastAsia" w:ascii="微软雅黑" w:hAnsi="微软雅黑" w:eastAsia="微软雅黑" w:cs="Arial"/>
          <w:sz w:val="24"/>
          <w:szCs w:val="24"/>
        </w:rPr>
        <w:t>DCWS</w:t>
      </w:r>
      <w:r>
        <w:rPr>
          <w:rFonts w:ascii="微软雅黑" w:hAnsi="微软雅黑" w:eastAsia="微软雅黑" w:cs="Arial"/>
          <w:sz w:val="24"/>
          <w:szCs w:val="24"/>
        </w:rPr>
        <w:t>与</w:t>
      </w:r>
      <w:r>
        <w:rPr>
          <w:rFonts w:hint="eastAsia" w:ascii="微软雅黑" w:hAnsi="微软雅黑" w:eastAsia="微软雅黑" w:cs="Arial"/>
          <w:sz w:val="24"/>
          <w:szCs w:val="24"/>
        </w:rPr>
        <w:t>分公司路由器互连</w:t>
      </w:r>
      <w:r>
        <w:rPr>
          <w:rFonts w:ascii="微软雅黑" w:hAnsi="微软雅黑" w:eastAsia="微软雅黑" w:cs="Arial"/>
          <w:sz w:val="24"/>
          <w:szCs w:val="24"/>
        </w:rPr>
        <w:t>，</w:t>
      </w:r>
      <w:r>
        <w:rPr>
          <w:rFonts w:hint="eastAsia" w:ascii="微软雅黑" w:hAnsi="微软雅黑" w:eastAsia="微软雅黑" w:cs="Arial"/>
          <w:sz w:val="24"/>
          <w:szCs w:val="24"/>
        </w:rPr>
        <w:t>无</w:t>
      </w:r>
      <w:r>
        <w:rPr>
          <w:rFonts w:ascii="微软雅黑" w:hAnsi="微软雅黑" w:eastAsia="微软雅黑" w:cs="Arial"/>
          <w:sz w:val="24"/>
          <w:szCs w:val="24"/>
        </w:rPr>
        <w:t>线业务网关</w:t>
      </w:r>
      <w:r>
        <w:rPr>
          <w:rFonts w:hint="eastAsia" w:ascii="微软雅黑" w:hAnsi="微软雅黑" w:eastAsia="微软雅黑" w:cs="Arial"/>
          <w:sz w:val="24"/>
          <w:szCs w:val="24"/>
        </w:rPr>
        <w:t>位</w:t>
      </w:r>
      <w:r>
        <w:rPr>
          <w:rFonts w:ascii="微软雅黑" w:hAnsi="微软雅黑" w:eastAsia="微软雅黑" w:cs="Arial"/>
          <w:sz w:val="24"/>
          <w:szCs w:val="24"/>
        </w:rPr>
        <w:t>于</w:t>
      </w:r>
      <w:r>
        <w:rPr>
          <w:rFonts w:hint="eastAsia" w:ascii="微软雅黑" w:hAnsi="微软雅黑" w:eastAsia="微软雅黑" w:cs="Arial"/>
          <w:sz w:val="24"/>
          <w:szCs w:val="24"/>
        </w:rPr>
        <w:t>分公司路由器上，配置VLAN100为AP管理VLAN，VLAN</w:t>
      </w:r>
      <w:r>
        <w:rPr>
          <w:rFonts w:ascii="微软雅黑" w:hAnsi="微软雅黑" w:eastAsia="微软雅黑" w:cs="Arial"/>
          <w:sz w:val="24"/>
          <w:szCs w:val="24"/>
        </w:rPr>
        <w:t>101</w:t>
      </w:r>
      <w:r>
        <w:rPr>
          <w:rFonts w:hint="eastAsia" w:ascii="微软雅黑" w:hAnsi="微软雅黑" w:eastAsia="微软雅黑" w:cs="Arial"/>
          <w:sz w:val="24"/>
          <w:szCs w:val="24"/>
        </w:rPr>
        <w:t>为业务VLAN，</w:t>
      </w:r>
      <w:r>
        <w:rPr>
          <w:rFonts w:ascii="微软雅黑" w:hAnsi="微软雅黑" w:eastAsia="微软雅黑" w:cs="Arial"/>
          <w:sz w:val="24"/>
          <w:szCs w:val="24"/>
        </w:rPr>
        <w:t>DCWS</w:t>
      </w:r>
      <w:r>
        <w:rPr>
          <w:rFonts w:hint="eastAsia" w:ascii="微软雅黑" w:hAnsi="微软雅黑" w:eastAsia="微软雅黑" w:cs="Arial"/>
          <w:sz w:val="24"/>
          <w:szCs w:val="24"/>
        </w:rPr>
        <w:t>不允许使用DHCP进行A</w:t>
      </w:r>
      <w:r>
        <w:rPr>
          <w:rFonts w:ascii="微软雅黑" w:hAnsi="微软雅黑" w:eastAsia="微软雅黑" w:cs="Arial"/>
          <w:sz w:val="24"/>
          <w:szCs w:val="24"/>
        </w:rPr>
        <w:t>P</w:t>
      </w:r>
      <w:r>
        <w:rPr>
          <w:rFonts w:hint="eastAsia" w:ascii="微软雅黑" w:hAnsi="微软雅黑" w:eastAsia="微软雅黑" w:cs="Arial"/>
          <w:sz w:val="24"/>
          <w:szCs w:val="24"/>
        </w:rPr>
        <w:t>地址分配，使用</w:t>
      </w:r>
      <w:r>
        <w:rPr>
          <w:rFonts w:ascii="微软雅黑" w:hAnsi="微软雅黑" w:eastAsia="微软雅黑" w:cs="Arial"/>
          <w:sz w:val="24"/>
          <w:szCs w:val="24"/>
        </w:rPr>
        <w:t>第一个</w:t>
      </w:r>
      <w:r>
        <w:rPr>
          <w:rFonts w:hint="eastAsia" w:ascii="微软雅黑" w:hAnsi="微软雅黑" w:eastAsia="微软雅黑" w:cs="Arial"/>
          <w:sz w:val="24"/>
          <w:szCs w:val="24"/>
        </w:rPr>
        <w:t>可用</w:t>
      </w:r>
      <w:r>
        <w:rPr>
          <w:rFonts w:ascii="微软雅黑" w:hAnsi="微软雅黑" w:eastAsia="微软雅黑" w:cs="Arial"/>
          <w:sz w:val="24"/>
          <w:szCs w:val="24"/>
        </w:rPr>
        <w:t>地址作为</w:t>
      </w:r>
      <w:r>
        <w:rPr>
          <w:rFonts w:hint="eastAsia" w:ascii="微软雅黑" w:hAnsi="微软雅黑" w:eastAsia="微软雅黑" w:cs="Arial"/>
          <w:sz w:val="24"/>
          <w:szCs w:val="24"/>
        </w:rPr>
        <w:t>AC管理</w:t>
      </w:r>
      <w:r>
        <w:rPr>
          <w:rFonts w:ascii="微软雅黑" w:hAnsi="微软雅黑" w:eastAsia="微软雅黑" w:cs="Arial"/>
          <w:sz w:val="24"/>
          <w:szCs w:val="24"/>
        </w:rPr>
        <w:t>地址</w:t>
      </w:r>
      <w:r>
        <w:rPr>
          <w:rFonts w:hint="eastAsia" w:ascii="微软雅黑" w:hAnsi="微软雅黑" w:eastAsia="微软雅黑" w:cs="Arial"/>
          <w:sz w:val="24"/>
          <w:szCs w:val="24"/>
        </w:rPr>
        <w:t>、</w:t>
      </w:r>
      <w:r>
        <w:rPr>
          <w:rFonts w:ascii="微软雅黑" w:hAnsi="微软雅黑" w:eastAsia="微软雅黑" w:cs="Arial"/>
          <w:sz w:val="24"/>
          <w:szCs w:val="24"/>
        </w:rPr>
        <w:t>第二</w:t>
      </w:r>
      <w:r>
        <w:rPr>
          <w:rFonts w:hint="eastAsia" w:ascii="微软雅黑" w:hAnsi="微软雅黑" w:eastAsia="微软雅黑" w:cs="Arial"/>
          <w:sz w:val="24"/>
          <w:szCs w:val="24"/>
        </w:rPr>
        <w:t>个可用</w:t>
      </w:r>
      <w:r>
        <w:rPr>
          <w:rFonts w:ascii="微软雅黑" w:hAnsi="微软雅黑" w:eastAsia="微软雅黑" w:cs="Arial"/>
          <w:sz w:val="24"/>
          <w:szCs w:val="24"/>
        </w:rPr>
        <w:t>地址作为</w:t>
      </w:r>
      <w:r>
        <w:rPr>
          <w:rFonts w:hint="eastAsia" w:ascii="微软雅黑" w:hAnsi="微软雅黑" w:eastAsia="微软雅黑" w:cs="Arial"/>
          <w:sz w:val="24"/>
          <w:szCs w:val="24"/>
        </w:rPr>
        <w:t>A</w:t>
      </w:r>
      <w:r>
        <w:rPr>
          <w:rFonts w:ascii="微软雅黑" w:hAnsi="微软雅黑" w:eastAsia="微软雅黑" w:cs="Arial"/>
          <w:sz w:val="24"/>
          <w:szCs w:val="24"/>
        </w:rPr>
        <w:t>P</w:t>
      </w:r>
      <w:r>
        <w:rPr>
          <w:rFonts w:hint="eastAsia" w:ascii="微软雅黑" w:hAnsi="微软雅黑" w:eastAsia="微软雅黑" w:cs="Arial"/>
          <w:sz w:val="24"/>
          <w:szCs w:val="24"/>
        </w:rPr>
        <w:t>管理</w:t>
      </w:r>
      <w:r>
        <w:rPr>
          <w:rFonts w:ascii="微软雅黑" w:hAnsi="微软雅黑" w:eastAsia="微软雅黑" w:cs="Arial"/>
          <w:sz w:val="24"/>
          <w:szCs w:val="24"/>
        </w:rPr>
        <w:t>地址</w:t>
      </w:r>
      <w:r>
        <w:rPr>
          <w:rFonts w:hint="eastAsia" w:ascii="微软雅黑" w:hAnsi="微软雅黑" w:eastAsia="微软雅黑" w:cs="Arial"/>
          <w:sz w:val="24"/>
          <w:szCs w:val="24"/>
        </w:rPr>
        <w:t>，AP二</w:t>
      </w:r>
      <w:r>
        <w:rPr>
          <w:rFonts w:ascii="微软雅黑" w:hAnsi="微软雅黑" w:eastAsia="微软雅黑" w:cs="Arial"/>
          <w:sz w:val="24"/>
          <w:szCs w:val="24"/>
        </w:rPr>
        <w:t>层</w:t>
      </w:r>
      <w:r>
        <w:rPr>
          <w:rFonts w:hint="eastAsia" w:ascii="微软雅黑" w:hAnsi="微软雅黑" w:eastAsia="微软雅黑" w:cs="Arial"/>
          <w:sz w:val="24"/>
          <w:szCs w:val="24"/>
        </w:rPr>
        <w:t>手</w:t>
      </w:r>
      <w:r>
        <w:rPr>
          <w:rFonts w:ascii="微软雅黑" w:hAnsi="微软雅黑" w:eastAsia="微软雅黑" w:cs="Arial"/>
          <w:sz w:val="24"/>
          <w:szCs w:val="24"/>
        </w:rPr>
        <w:t>工注册</w:t>
      </w:r>
      <w:r>
        <w:rPr>
          <w:rFonts w:hint="eastAsia" w:ascii="微软雅黑" w:hAnsi="微软雅黑" w:eastAsia="微软雅黑" w:cs="Arial"/>
          <w:sz w:val="24"/>
          <w:szCs w:val="24"/>
        </w:rPr>
        <w:t>。</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xml:space="preserve">、配置一个SSID </w:t>
      </w:r>
      <w:r>
        <w:rPr>
          <w:rFonts w:ascii="微软雅黑" w:hAnsi="微软雅黑" w:eastAsia="微软雅黑" w:cs="Arial"/>
          <w:sz w:val="24"/>
          <w:szCs w:val="24"/>
        </w:rPr>
        <w:t>DCNXX</w:t>
      </w:r>
      <w:r>
        <w:rPr>
          <w:rFonts w:hint="eastAsia" w:ascii="微软雅黑" w:hAnsi="微软雅黑" w:eastAsia="微软雅黑" w:cs="Arial"/>
          <w:sz w:val="24"/>
          <w:szCs w:val="24"/>
        </w:rPr>
        <w:t>：</w:t>
      </w:r>
      <w:r>
        <w:rPr>
          <w:rFonts w:ascii="微软雅黑" w:hAnsi="微软雅黑" w:eastAsia="微软雅黑" w:cs="Arial"/>
          <w:sz w:val="24"/>
          <w:szCs w:val="24"/>
        </w:rPr>
        <w:t>DCNXX</w:t>
      </w:r>
      <w:r>
        <w:rPr>
          <w:rFonts w:hint="eastAsia" w:ascii="微软雅黑" w:hAnsi="微软雅黑" w:eastAsia="微软雅黑" w:cs="Arial"/>
          <w:sz w:val="24"/>
          <w:szCs w:val="24"/>
        </w:rPr>
        <w:t>中</w:t>
      </w:r>
      <w:r>
        <w:rPr>
          <w:rFonts w:ascii="微软雅黑" w:hAnsi="微软雅黑" w:eastAsia="微软雅黑" w:cs="Arial"/>
          <w:sz w:val="24"/>
          <w:szCs w:val="24"/>
        </w:rPr>
        <w:t>的</w:t>
      </w:r>
      <w:r>
        <w:rPr>
          <w:rFonts w:hint="eastAsia" w:ascii="微软雅黑" w:hAnsi="微软雅黑" w:eastAsia="微软雅黑" w:cs="Arial"/>
          <w:sz w:val="24"/>
          <w:szCs w:val="24"/>
        </w:rPr>
        <w:t>XX为赛</w:t>
      </w:r>
      <w:r>
        <w:rPr>
          <w:rFonts w:ascii="微软雅黑" w:hAnsi="微软雅黑" w:eastAsia="微软雅黑" w:cs="Arial"/>
          <w:sz w:val="24"/>
          <w:szCs w:val="24"/>
        </w:rPr>
        <w:t>位号</w:t>
      </w:r>
      <w:r>
        <w:rPr>
          <w:rFonts w:hint="eastAsia" w:ascii="微软雅黑" w:hAnsi="微软雅黑" w:eastAsia="微软雅黑" w:cs="Arial"/>
          <w:sz w:val="24"/>
          <w:szCs w:val="24"/>
        </w:rPr>
        <w:t>，</w:t>
      </w:r>
      <w:r>
        <w:rPr>
          <w:rFonts w:ascii="微软雅黑" w:hAnsi="微软雅黑" w:eastAsia="微软雅黑" w:cs="Arial"/>
          <w:sz w:val="24"/>
          <w:szCs w:val="24"/>
        </w:rPr>
        <w:t>访问</w:t>
      </w:r>
      <w:r>
        <w:rPr>
          <w:rFonts w:hint="eastAsia" w:ascii="微软雅黑" w:hAnsi="微软雅黑" w:eastAsia="微软雅黑" w:cs="Arial"/>
          <w:sz w:val="24"/>
          <w:szCs w:val="24"/>
        </w:rPr>
        <w:t>Internet</w:t>
      </w:r>
      <w:r>
        <w:rPr>
          <w:rFonts w:ascii="微软雅黑" w:hAnsi="微软雅黑" w:eastAsia="微软雅黑" w:cs="Arial"/>
          <w:sz w:val="24"/>
          <w:szCs w:val="24"/>
        </w:rPr>
        <w:t>业务，采用WPA-PSK</w:t>
      </w:r>
      <w:r>
        <w:rPr>
          <w:rFonts w:hint="eastAsia" w:ascii="微软雅黑" w:hAnsi="微软雅黑" w:eastAsia="微软雅黑" w:cs="Arial"/>
          <w:sz w:val="24"/>
          <w:szCs w:val="24"/>
        </w:rPr>
        <w:t>认证方式</w:t>
      </w:r>
      <w:r>
        <w:rPr>
          <w:rFonts w:ascii="微软雅黑" w:hAnsi="微软雅黑" w:eastAsia="微软雅黑" w:cs="Arial"/>
          <w:sz w:val="24"/>
          <w:szCs w:val="24"/>
        </w:rPr>
        <w:t>，</w:t>
      </w:r>
      <w:r>
        <w:rPr>
          <w:rFonts w:hint="eastAsia" w:ascii="微软雅黑" w:hAnsi="微软雅黑" w:eastAsia="微软雅黑" w:cs="Arial"/>
          <w:sz w:val="24"/>
          <w:szCs w:val="24"/>
        </w:rPr>
        <w:t>加密方式为WPA个人版，配置密钥为</w:t>
      </w:r>
      <w:r>
        <w:rPr>
          <w:rFonts w:ascii="微软雅黑" w:hAnsi="微软雅黑" w:eastAsia="微软雅黑" w:cs="Arial"/>
          <w:sz w:val="24"/>
          <w:szCs w:val="24"/>
        </w:rPr>
        <w:t>Dcn</w:t>
      </w:r>
      <w:r>
        <w:rPr>
          <w:rFonts w:hint="eastAsia" w:ascii="微软雅黑" w:hAnsi="微软雅黑" w:eastAsia="微软雅黑" w:cs="Arial"/>
          <w:sz w:val="24"/>
          <w:szCs w:val="24"/>
        </w:rPr>
        <w:t>20202020。</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w:t>
      </w:r>
      <w:r>
        <w:rPr>
          <w:rFonts w:ascii="微软雅黑" w:hAnsi="微软雅黑" w:eastAsia="微软雅黑" w:cs="Arial"/>
          <w:sz w:val="24"/>
          <w:szCs w:val="24"/>
        </w:rPr>
        <w:t>所有</w:t>
      </w:r>
      <w:r>
        <w:rPr>
          <w:rFonts w:hint="eastAsia" w:ascii="微软雅黑" w:hAnsi="微软雅黑" w:eastAsia="微软雅黑" w:cs="Arial"/>
          <w:sz w:val="24"/>
          <w:szCs w:val="24"/>
        </w:rPr>
        <w:t>Radio接口</w:t>
      </w:r>
      <w:r>
        <w:rPr>
          <w:rFonts w:ascii="微软雅黑" w:hAnsi="微软雅黑" w:eastAsia="微软雅黑" w:cs="Arial"/>
          <w:sz w:val="24"/>
          <w:szCs w:val="24"/>
        </w:rPr>
        <w:t>：</w:t>
      </w:r>
      <w:r>
        <w:rPr>
          <w:rFonts w:hint="eastAsia" w:ascii="微软雅黑" w:hAnsi="微软雅黑" w:eastAsia="微软雅黑" w:cs="Arial"/>
          <w:sz w:val="24"/>
          <w:szCs w:val="24"/>
        </w:rPr>
        <w:t>配置每个radio interface同一时间内允许关联的client最大数为100；配置无线终端可以主动的发查询帧从AP获得为其缓存的数据，从而增加了无线终端的休眠时间，延长了电池使用时间；配置连接至本网络所有无线终端的U</w:t>
      </w:r>
      <w:r>
        <w:rPr>
          <w:rFonts w:ascii="微软雅黑" w:hAnsi="微软雅黑" w:eastAsia="微软雅黑" w:cs="Arial"/>
          <w:sz w:val="24"/>
          <w:szCs w:val="24"/>
        </w:rPr>
        <w:t>DP</w:t>
      </w:r>
      <w:r>
        <w:rPr>
          <w:rFonts w:hint="eastAsia" w:ascii="微软雅黑" w:hAnsi="微软雅黑" w:eastAsia="微软雅黑" w:cs="Arial"/>
          <w:sz w:val="24"/>
          <w:szCs w:val="24"/>
        </w:rPr>
        <w:t>报文上行</w:t>
      </w:r>
      <w:r>
        <w:rPr>
          <w:rFonts w:ascii="微软雅黑" w:hAnsi="微软雅黑" w:eastAsia="微软雅黑" w:cs="Arial"/>
          <w:sz w:val="24"/>
          <w:szCs w:val="24"/>
        </w:rPr>
        <w:t>最大带宽速率</w:t>
      </w:r>
      <w:r>
        <w:rPr>
          <w:rFonts w:hint="eastAsia" w:ascii="微软雅黑" w:hAnsi="微软雅黑" w:eastAsia="微软雅黑" w:cs="Arial"/>
          <w:sz w:val="24"/>
          <w:szCs w:val="24"/>
        </w:rPr>
        <w:t>为1</w:t>
      </w:r>
      <w:r>
        <w:rPr>
          <w:rFonts w:ascii="微软雅黑" w:hAnsi="微软雅黑" w:eastAsia="微软雅黑" w:cs="Arial"/>
          <w:sz w:val="24"/>
          <w:szCs w:val="24"/>
        </w:rPr>
        <w:t>0</w:t>
      </w:r>
      <w:r>
        <w:rPr>
          <w:rFonts w:hint="eastAsia" w:ascii="微软雅黑" w:hAnsi="微软雅黑" w:eastAsia="微软雅黑" w:cs="Arial"/>
          <w:sz w:val="24"/>
          <w:szCs w:val="24"/>
        </w:rPr>
        <w:t>0</w:t>
      </w:r>
      <w:r>
        <w:rPr>
          <w:rFonts w:ascii="微软雅黑" w:hAnsi="微软雅黑" w:eastAsia="微软雅黑" w:cs="Arial"/>
          <w:sz w:val="24"/>
          <w:szCs w:val="24"/>
        </w:rPr>
        <w:t>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安全</w:t>
      </w:r>
      <w:r>
        <w:rPr>
          <w:rFonts w:ascii="微软雅黑" w:hAnsi="微软雅黑" w:eastAsia="微软雅黑" w:cs="Arial"/>
          <w:b/>
          <w:sz w:val="28"/>
          <w:szCs w:val="28"/>
        </w:rPr>
        <w:t>策略</w:t>
      </w:r>
      <w:r>
        <w:rPr>
          <w:rFonts w:hint="eastAsia" w:ascii="微软雅黑" w:hAnsi="微软雅黑" w:eastAsia="微软雅黑" w:cs="Arial"/>
          <w:b/>
          <w:sz w:val="28"/>
          <w:szCs w:val="28"/>
        </w:rPr>
        <w:t>配置</w:t>
      </w:r>
      <w:r>
        <w:rPr>
          <w:rFonts w:hint="eastAsia" w:ascii="微软雅黑" w:hAnsi="微软雅黑" w:eastAsia="微软雅黑"/>
          <w:b/>
          <w:sz w:val="28"/>
          <w:szCs w:val="28"/>
        </w:rPr>
        <w:t>（50分）</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、根据题目</w:t>
      </w:r>
      <w:r>
        <w:rPr>
          <w:rFonts w:ascii="微软雅黑" w:hAnsi="微软雅黑" w:eastAsia="微软雅黑" w:cs="Arial"/>
          <w:sz w:val="24"/>
          <w:szCs w:val="24"/>
        </w:rPr>
        <w:t>要求</w:t>
      </w:r>
      <w:r>
        <w:rPr>
          <w:rFonts w:hint="eastAsia" w:ascii="微软雅黑" w:hAnsi="微软雅黑" w:eastAsia="微软雅黑" w:cs="Arial"/>
          <w:sz w:val="24"/>
          <w:szCs w:val="24"/>
        </w:rPr>
        <w:t>配置集团防火墙、广东办事处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相</w:t>
      </w:r>
      <w:r>
        <w:rPr>
          <w:rFonts w:ascii="微软雅黑" w:hAnsi="微软雅黑" w:eastAsia="微软雅黑" w:cs="Arial"/>
          <w:sz w:val="24"/>
          <w:szCs w:val="24"/>
        </w:rPr>
        <w:t>应的</w:t>
      </w:r>
      <w:r>
        <w:rPr>
          <w:rFonts w:hint="eastAsia" w:ascii="微软雅黑" w:hAnsi="微软雅黑" w:eastAsia="微软雅黑" w:cs="Arial"/>
          <w:sz w:val="24"/>
          <w:szCs w:val="24"/>
        </w:rPr>
        <w:t>业务</w:t>
      </w:r>
      <w:r>
        <w:rPr>
          <w:rFonts w:ascii="微软雅黑" w:hAnsi="微软雅黑" w:eastAsia="微软雅黑" w:cs="Arial"/>
          <w:sz w:val="24"/>
          <w:szCs w:val="24"/>
        </w:rPr>
        <w:t>安全</w:t>
      </w:r>
      <w:r>
        <w:rPr>
          <w:rFonts w:hint="eastAsia" w:ascii="微软雅黑" w:hAnsi="微软雅黑" w:eastAsia="微软雅黑" w:cs="Arial"/>
          <w:sz w:val="24"/>
          <w:szCs w:val="24"/>
        </w:rPr>
        <w:t>域、</w:t>
      </w:r>
      <w:r>
        <w:rPr>
          <w:rFonts w:ascii="微软雅黑" w:hAnsi="微软雅黑" w:eastAsia="微软雅黑" w:cs="Arial"/>
          <w:sz w:val="24"/>
          <w:szCs w:val="24"/>
        </w:rPr>
        <w:t>业务接口</w:t>
      </w:r>
      <w:r>
        <w:rPr>
          <w:rFonts w:hint="eastAsia" w:ascii="微软雅黑" w:hAnsi="微软雅黑" w:eastAsia="微软雅黑" w:cs="Arial"/>
          <w:sz w:val="24"/>
          <w:szCs w:val="24"/>
        </w:rPr>
        <w:t>；限制集团防火墙只允许集团营销业务、分公司无线业务、广东办事处营销业务访问Internet业务；</w:t>
      </w:r>
      <w:r>
        <w:rPr>
          <w:rFonts w:ascii="微软雅黑" w:hAnsi="微软雅黑" w:eastAsia="微软雅黑" w:cs="Arial"/>
          <w:sz w:val="24"/>
          <w:szCs w:val="24"/>
        </w:rPr>
        <w:t>限制</w:t>
      </w:r>
      <w:r>
        <w:rPr>
          <w:rFonts w:hint="eastAsia" w:ascii="微软雅黑" w:hAnsi="微软雅黑" w:eastAsia="微软雅黑" w:cs="Arial"/>
          <w:sz w:val="24"/>
          <w:szCs w:val="24"/>
        </w:rPr>
        <w:t>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只</w:t>
      </w:r>
      <w:r>
        <w:rPr>
          <w:rFonts w:ascii="微软雅黑" w:hAnsi="微软雅黑" w:eastAsia="微软雅黑" w:cs="Arial"/>
          <w:sz w:val="24"/>
          <w:szCs w:val="24"/>
        </w:rPr>
        <w:t>可以</w:t>
      </w:r>
      <w:r>
        <w:rPr>
          <w:rFonts w:hint="eastAsia" w:ascii="微软雅黑" w:hAnsi="微软雅黑" w:eastAsia="微软雅黑" w:cs="Arial"/>
          <w:sz w:val="24"/>
          <w:szCs w:val="24"/>
        </w:rPr>
        <w:t>访问Internet业务、</w:t>
      </w:r>
      <w:r>
        <w:rPr>
          <w:rFonts w:ascii="微软雅黑" w:hAnsi="微软雅黑" w:eastAsia="微软雅黑" w:cs="Arial"/>
          <w:sz w:val="24"/>
          <w:szCs w:val="24"/>
        </w:rPr>
        <w:t>产品</w:t>
      </w:r>
      <w:r>
        <w:rPr>
          <w:rFonts w:hint="eastAsia" w:ascii="微软雅黑" w:hAnsi="微软雅黑" w:eastAsia="微软雅黑" w:cs="Arial"/>
          <w:sz w:val="24"/>
          <w:szCs w:val="24"/>
        </w:rPr>
        <w:t>业务</w:t>
      </w:r>
      <w:r>
        <w:rPr>
          <w:rFonts w:ascii="微软雅黑" w:hAnsi="微软雅黑" w:eastAsia="微软雅黑" w:cs="Arial"/>
          <w:sz w:val="24"/>
          <w:szCs w:val="24"/>
        </w:rPr>
        <w:t>网段</w:t>
      </w:r>
      <w:r>
        <w:rPr>
          <w:rFonts w:hint="eastAsia" w:ascii="微软雅黑" w:hAnsi="微软雅黑" w:eastAsia="微软雅黑" w:cs="Arial"/>
          <w:sz w:val="24"/>
          <w:szCs w:val="24"/>
        </w:rPr>
        <w:t>只可以与集团</w:t>
      </w:r>
      <w:r>
        <w:rPr>
          <w:rFonts w:ascii="微软雅黑" w:hAnsi="微软雅黑" w:eastAsia="微软雅黑" w:cs="Arial"/>
          <w:sz w:val="24"/>
          <w:szCs w:val="24"/>
        </w:rPr>
        <w:t>产品网段https</w:t>
      </w:r>
      <w:r>
        <w:rPr>
          <w:rFonts w:hint="eastAsia" w:ascii="微软雅黑" w:hAnsi="微软雅黑" w:eastAsia="微软雅黑" w:cs="Arial"/>
          <w:sz w:val="24"/>
          <w:szCs w:val="24"/>
        </w:rPr>
        <w:t>、my</w:t>
      </w:r>
      <w:r>
        <w:rPr>
          <w:rFonts w:ascii="微软雅黑" w:hAnsi="微软雅黑" w:eastAsia="微软雅黑" w:cs="Arial"/>
          <w:sz w:val="24"/>
          <w:szCs w:val="24"/>
        </w:rPr>
        <w:t>sql</w:t>
      </w:r>
      <w:r>
        <w:rPr>
          <w:rFonts w:hint="eastAsia" w:ascii="微软雅黑" w:hAnsi="微软雅黑" w:eastAsia="微软雅黑" w:cs="Arial"/>
          <w:sz w:val="24"/>
          <w:szCs w:val="24"/>
        </w:rPr>
        <w:t>数据库类型业务间</w:t>
      </w:r>
      <w:r>
        <w:rPr>
          <w:rFonts w:ascii="微软雅黑" w:hAnsi="微软雅黑" w:eastAsia="微软雅黑" w:cs="Arial"/>
          <w:sz w:val="24"/>
          <w:szCs w:val="24"/>
        </w:rPr>
        <w:t>互访</w:t>
      </w:r>
      <w:r>
        <w:rPr>
          <w:rFonts w:hint="eastAsia" w:ascii="微软雅黑" w:hAnsi="微软雅黑" w:eastAsia="微软雅黑" w:cs="Arial"/>
          <w:sz w:val="24"/>
          <w:szCs w:val="24"/>
        </w:rPr>
        <w:t>；集团所</w:t>
      </w:r>
      <w:r>
        <w:rPr>
          <w:rFonts w:ascii="微软雅黑" w:hAnsi="微软雅黑" w:eastAsia="微软雅黑" w:cs="Arial"/>
          <w:sz w:val="24"/>
          <w:szCs w:val="24"/>
        </w:rPr>
        <w:t>有业务网段均可以与</w:t>
      </w:r>
      <w:r>
        <w:rPr>
          <w:rFonts w:hint="eastAsia" w:ascii="微软雅黑" w:hAnsi="微软雅黑" w:eastAsia="微软雅黑" w:cs="Arial"/>
          <w:sz w:val="24"/>
          <w:szCs w:val="24"/>
        </w:rPr>
        <w:t>广东办事处业务</w:t>
      </w:r>
      <w:r>
        <w:rPr>
          <w:rFonts w:ascii="微软雅黑" w:hAnsi="微软雅黑" w:eastAsia="微软雅黑" w:cs="Arial"/>
          <w:sz w:val="24"/>
          <w:szCs w:val="24"/>
        </w:rPr>
        <w:t>网</w:t>
      </w:r>
      <w:r>
        <w:rPr>
          <w:rFonts w:hint="eastAsia" w:ascii="微软雅黑" w:hAnsi="微软雅黑" w:eastAsia="微软雅黑" w:cs="Arial"/>
          <w:sz w:val="24"/>
          <w:szCs w:val="24"/>
        </w:rPr>
        <w:t>段双</w:t>
      </w:r>
      <w:r>
        <w:rPr>
          <w:rFonts w:ascii="微软雅黑" w:hAnsi="微软雅黑" w:eastAsia="微软雅黑" w:cs="Arial"/>
          <w:sz w:val="24"/>
          <w:szCs w:val="24"/>
        </w:rPr>
        <w:t>向互</w:t>
      </w:r>
      <w:r>
        <w:rPr>
          <w:rFonts w:hint="eastAsia" w:ascii="微软雅黑" w:hAnsi="微软雅黑" w:eastAsia="微软雅黑" w:cs="Arial"/>
          <w:sz w:val="24"/>
          <w:szCs w:val="24"/>
        </w:rPr>
        <w:t>ping，方便</w:t>
      </w:r>
      <w:r>
        <w:rPr>
          <w:rFonts w:ascii="微软雅黑" w:hAnsi="微软雅黑" w:eastAsia="微软雅黑" w:cs="Arial"/>
          <w:sz w:val="24"/>
          <w:szCs w:val="24"/>
        </w:rPr>
        <w:t>网络连通性测试与</w:t>
      </w:r>
      <w:r>
        <w:rPr>
          <w:rFonts w:hint="eastAsia" w:ascii="微软雅黑" w:hAnsi="微软雅黑" w:eastAsia="微软雅黑" w:cs="Arial"/>
          <w:sz w:val="24"/>
          <w:szCs w:val="24"/>
        </w:rPr>
        <w:t>排</w:t>
      </w:r>
      <w:r>
        <w:rPr>
          <w:rFonts w:ascii="微软雅黑" w:hAnsi="微软雅黑" w:eastAsia="微软雅黑" w:cs="Arial"/>
          <w:sz w:val="24"/>
          <w:szCs w:val="24"/>
        </w:rPr>
        <w:t>障</w:t>
      </w:r>
      <w:r>
        <w:rPr>
          <w:rFonts w:hint="eastAsia" w:ascii="微软雅黑" w:hAnsi="微软雅黑" w:eastAsia="微软雅黑" w:cs="Arial"/>
          <w:sz w:val="24"/>
          <w:szCs w:val="24"/>
        </w:rPr>
        <w:t>。</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、集团防火墙与广东办事处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之间使用环回</w:t>
      </w:r>
      <w:r>
        <w:rPr>
          <w:rFonts w:ascii="微软雅黑" w:hAnsi="微软雅黑" w:eastAsia="微软雅黑" w:cs="Arial"/>
          <w:sz w:val="24"/>
          <w:szCs w:val="24"/>
        </w:rPr>
        <w:t>地址</w:t>
      </w:r>
      <w:r>
        <w:rPr>
          <w:rFonts w:hint="eastAsia" w:ascii="微软雅黑" w:hAnsi="微软雅黑" w:eastAsia="微软雅黑" w:cs="Arial"/>
          <w:sz w:val="24"/>
          <w:szCs w:val="24"/>
        </w:rPr>
        <w:t>建立</w:t>
      </w:r>
      <w:r>
        <w:rPr>
          <w:rFonts w:ascii="微软雅黑" w:hAnsi="微软雅黑" w:eastAsia="微软雅黑" w:cs="Arial"/>
          <w:sz w:val="24"/>
          <w:szCs w:val="24"/>
        </w:rPr>
        <w:t>IPSEC</w:t>
      </w:r>
      <w:r>
        <w:rPr>
          <w:rFonts w:hint="eastAsia" w:ascii="微软雅黑" w:hAnsi="微软雅黑" w:eastAsia="微软雅黑" w:cs="Arial"/>
          <w:sz w:val="24"/>
          <w:szCs w:val="24"/>
        </w:rPr>
        <w:t>隧道，实现广东办事处营销业务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与托管在运营商机房172.</w:t>
      </w:r>
      <w:r>
        <w:rPr>
          <w:rFonts w:ascii="微软雅黑" w:hAnsi="微软雅黑" w:eastAsia="微软雅黑" w:cs="Arial"/>
          <w:sz w:val="24"/>
          <w:szCs w:val="24"/>
        </w:rPr>
        <w:t>4</w:t>
      </w:r>
      <w:r>
        <w:rPr>
          <w:rFonts w:hint="eastAsia" w:ascii="微软雅黑" w:hAnsi="微软雅黑" w:eastAsia="微软雅黑" w:cs="Arial"/>
          <w:sz w:val="24"/>
          <w:szCs w:val="24"/>
        </w:rPr>
        <w:t>0.254.254业务优先通过逻辑隧道进行转发；当</w:t>
      </w:r>
      <w:r>
        <w:rPr>
          <w:rFonts w:ascii="微软雅黑" w:hAnsi="微软雅黑" w:eastAsia="微软雅黑" w:cs="Arial"/>
          <w:sz w:val="24"/>
          <w:szCs w:val="24"/>
        </w:rPr>
        <w:t>IPSEC</w:t>
      </w:r>
      <w:r>
        <w:rPr>
          <w:rFonts w:hint="eastAsia" w:ascii="微软雅黑" w:hAnsi="微软雅黑" w:eastAsia="微软雅黑" w:cs="Arial"/>
          <w:sz w:val="24"/>
          <w:szCs w:val="24"/>
        </w:rPr>
        <w:t>隧道异常时，再通过</w:t>
      </w:r>
      <w:r>
        <w:rPr>
          <w:rFonts w:ascii="微软雅黑" w:hAnsi="微软雅黑" w:eastAsia="微软雅黑" w:cs="Arial"/>
          <w:sz w:val="24"/>
          <w:szCs w:val="24"/>
        </w:rPr>
        <w:t>FW-1_RT</w:t>
      </w:r>
      <w:r>
        <w:rPr>
          <w:rFonts w:hint="eastAsia" w:ascii="微软雅黑" w:hAnsi="微软雅黑" w:eastAsia="微软雅黑" w:cs="Arial"/>
          <w:sz w:val="24"/>
          <w:szCs w:val="24"/>
        </w:rPr>
        <w:t>-</w:t>
      </w:r>
      <w:r>
        <w:rPr>
          <w:rFonts w:ascii="微软雅黑" w:hAnsi="微软雅黑" w:eastAsia="微软雅黑" w:cs="Arial"/>
          <w:sz w:val="24"/>
          <w:szCs w:val="24"/>
        </w:rPr>
        <w:t>1_FW-</w:t>
      </w:r>
      <w:r>
        <w:rPr>
          <w:rFonts w:hint="eastAsia" w:ascii="微软雅黑" w:hAnsi="微软雅黑" w:eastAsia="微软雅黑" w:cs="Arial"/>
          <w:sz w:val="24"/>
          <w:szCs w:val="24"/>
        </w:rPr>
        <w:t>2间链路转发。</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、在集团防火墙配置网络地址转换，公网N</w:t>
      </w:r>
      <w:r>
        <w:rPr>
          <w:rFonts w:ascii="微软雅黑" w:hAnsi="微软雅黑" w:eastAsia="微软雅黑" w:cs="Arial"/>
          <w:sz w:val="24"/>
          <w:szCs w:val="24"/>
        </w:rPr>
        <w:t>AT</w:t>
      </w:r>
      <w:r>
        <w:rPr>
          <w:rFonts w:hint="eastAsia" w:ascii="微软雅黑" w:hAnsi="微软雅黑" w:eastAsia="微软雅黑" w:cs="Arial"/>
          <w:sz w:val="24"/>
          <w:szCs w:val="24"/>
        </w:rPr>
        <w:t>地址池为：202.40.21.</w:t>
      </w:r>
      <w:r>
        <w:rPr>
          <w:rFonts w:ascii="微软雅黑" w:hAnsi="微软雅黑" w:eastAsia="微软雅黑" w:cs="Arial"/>
          <w:sz w:val="24"/>
          <w:szCs w:val="24"/>
        </w:rPr>
        <w:t>0</w:t>
      </w:r>
      <w:r>
        <w:rPr>
          <w:rFonts w:hint="eastAsia" w:ascii="微软雅黑" w:hAnsi="微软雅黑" w:eastAsia="微软雅黑" w:cs="Arial"/>
          <w:sz w:val="24"/>
          <w:szCs w:val="24"/>
        </w:rPr>
        <w:t>/28，保证每一个源</w:t>
      </w:r>
      <w:r>
        <w:rPr>
          <w:rFonts w:ascii="微软雅黑" w:hAnsi="微软雅黑" w:eastAsia="微软雅黑" w:cs="Arial"/>
          <w:sz w:val="24"/>
          <w:szCs w:val="24"/>
        </w:rPr>
        <w:t>IP</w:t>
      </w:r>
      <w:r>
        <w:rPr>
          <w:rFonts w:hint="eastAsia" w:ascii="微软雅黑" w:hAnsi="微软雅黑" w:eastAsia="微软雅黑" w:cs="Arial"/>
          <w:sz w:val="24"/>
          <w:szCs w:val="24"/>
        </w:rPr>
        <w:t>产生的所有会话将被映射到同一个固定的</w:t>
      </w:r>
      <w:r>
        <w:rPr>
          <w:rFonts w:ascii="微软雅黑" w:hAnsi="微软雅黑" w:eastAsia="微软雅黑" w:cs="Arial"/>
          <w:sz w:val="24"/>
          <w:szCs w:val="24"/>
        </w:rPr>
        <w:t>IP</w:t>
      </w:r>
      <w:r>
        <w:rPr>
          <w:rFonts w:hint="eastAsia" w:ascii="微软雅黑" w:hAnsi="微软雅黑" w:eastAsia="微软雅黑" w:cs="Arial"/>
          <w:sz w:val="24"/>
          <w:szCs w:val="24"/>
        </w:rPr>
        <w:t>地址，</w:t>
      </w:r>
      <w:r>
        <w:rPr>
          <w:rFonts w:ascii="微软雅黑" w:hAnsi="微软雅黑" w:eastAsia="微软雅黑" w:cs="Arial"/>
          <w:sz w:val="24"/>
          <w:szCs w:val="24"/>
        </w:rPr>
        <w:t>当有流量匹配</w:t>
      </w:r>
      <w:r>
        <w:rPr>
          <w:rFonts w:hint="eastAsia" w:ascii="微软雅黑" w:hAnsi="微软雅黑" w:eastAsia="微软雅黑" w:cs="Arial"/>
          <w:sz w:val="24"/>
          <w:szCs w:val="24"/>
        </w:rPr>
        <w:t>本</w:t>
      </w:r>
      <w:r>
        <w:rPr>
          <w:rFonts w:ascii="微软雅黑" w:hAnsi="微软雅黑" w:eastAsia="微软雅黑" w:cs="Arial"/>
          <w:sz w:val="24"/>
          <w:szCs w:val="24"/>
        </w:rPr>
        <w:t>地址转换规则时产生日志信息</w:t>
      </w:r>
      <w:r>
        <w:rPr>
          <w:rFonts w:hint="eastAsia" w:ascii="微软雅黑" w:hAnsi="微软雅黑" w:eastAsia="微软雅黑" w:cs="Arial"/>
          <w:sz w:val="24"/>
          <w:szCs w:val="24"/>
        </w:rPr>
        <w:t>，将匹配的日志发送至</w:t>
      </w:r>
      <w:r>
        <w:rPr>
          <w:rFonts w:ascii="微软雅黑" w:hAnsi="微软雅黑" w:eastAsia="微软雅黑" w:cs="Arial"/>
          <w:sz w:val="24"/>
          <w:szCs w:val="24"/>
        </w:rPr>
        <w:t>10.40.</w:t>
      </w:r>
      <w:r>
        <w:rPr>
          <w:rFonts w:hint="eastAsia" w:ascii="微软雅黑" w:hAnsi="微软雅黑" w:eastAsia="微软雅黑" w:cs="Arial"/>
          <w:sz w:val="24"/>
          <w:szCs w:val="24"/>
        </w:rPr>
        <w:t>1</w:t>
      </w:r>
      <w:r>
        <w:rPr>
          <w:rFonts w:ascii="微软雅黑" w:hAnsi="微软雅黑" w:eastAsia="微软雅黑" w:cs="Arial"/>
          <w:sz w:val="24"/>
          <w:szCs w:val="24"/>
        </w:rPr>
        <w:t>0.</w:t>
      </w:r>
      <w:r>
        <w:rPr>
          <w:rFonts w:hint="eastAsia" w:ascii="微软雅黑" w:hAnsi="微软雅黑" w:eastAsia="微软雅黑" w:cs="Arial"/>
          <w:sz w:val="24"/>
          <w:szCs w:val="24"/>
        </w:rPr>
        <w:t>120。</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广域网业务</w:t>
      </w:r>
      <w:r>
        <w:rPr>
          <w:rFonts w:ascii="微软雅黑" w:hAnsi="微软雅黑" w:eastAsia="微软雅黑" w:cs="Arial"/>
          <w:b/>
          <w:sz w:val="28"/>
          <w:szCs w:val="28"/>
        </w:rPr>
        <w:t>选路</w:t>
      </w:r>
      <w:r>
        <w:rPr>
          <w:rFonts w:hint="eastAsia" w:ascii="微软雅黑" w:hAnsi="微软雅黑" w:eastAsia="微软雅黑"/>
          <w:b/>
          <w:sz w:val="28"/>
          <w:szCs w:val="28"/>
        </w:rPr>
        <w:t>（60分）</w:t>
      </w:r>
    </w:p>
    <w:p>
      <w:pPr>
        <w:pStyle w:val="42"/>
        <w:numPr>
          <w:ilvl w:val="0"/>
          <w:numId w:val="17"/>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、考虑到从集团到分公司共有三条链路，且其带宽不一样，集团法务业务网段与分公司法务业务网段互访只允许在集团路由器</w:t>
      </w:r>
      <w:r>
        <w:rPr>
          <w:rFonts w:ascii="微软雅黑" w:hAnsi="微软雅黑" w:eastAsia="微软雅黑" w:cs="Arial"/>
          <w:sz w:val="24"/>
          <w:szCs w:val="24"/>
        </w:rPr>
        <w:t>S0/1</w:t>
      </w:r>
      <w:r>
        <w:rPr>
          <w:rFonts w:hint="eastAsia" w:ascii="微软雅黑" w:hAnsi="微软雅黑" w:eastAsia="微软雅黑" w:cs="Arial"/>
          <w:sz w:val="24"/>
          <w:szCs w:val="24"/>
        </w:rPr>
        <w:t>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2专线间转发；集团人力业务网段与分公司人力业务网段互访只允许在集团路由器</w:t>
      </w:r>
      <w:r>
        <w:rPr>
          <w:rFonts w:ascii="微软雅黑" w:hAnsi="微软雅黑" w:eastAsia="微软雅黑" w:cs="Arial"/>
          <w:sz w:val="24"/>
          <w:szCs w:val="24"/>
        </w:rPr>
        <w:t>S0/</w:t>
      </w:r>
      <w:r>
        <w:rPr>
          <w:rFonts w:hint="eastAsia" w:ascii="微软雅黑" w:hAnsi="微软雅黑" w:eastAsia="微软雅黑" w:cs="Arial"/>
          <w:sz w:val="24"/>
          <w:szCs w:val="24"/>
        </w:rPr>
        <w:t>2与分公司路由器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 xml:space="preserve">1专线间转发；集团产品业务网段与分公司产品业务网段互访、分公司SSID </w:t>
      </w:r>
      <w:r>
        <w:rPr>
          <w:rFonts w:ascii="微软雅黑" w:hAnsi="微软雅黑" w:eastAsia="微软雅黑" w:cs="Arial"/>
          <w:sz w:val="24"/>
          <w:szCs w:val="24"/>
        </w:rPr>
        <w:t>DCNXX</w:t>
      </w:r>
      <w:r>
        <w:rPr>
          <w:rFonts w:hint="eastAsia" w:ascii="微软雅黑" w:hAnsi="微软雅黑" w:eastAsia="微软雅黑" w:cs="Arial"/>
          <w:sz w:val="24"/>
          <w:szCs w:val="24"/>
        </w:rPr>
        <w:t>与Internet</w:t>
      </w:r>
      <w:r>
        <w:rPr>
          <w:rFonts w:ascii="微软雅黑" w:hAnsi="微软雅黑" w:eastAsia="微软雅黑" w:cs="Arial"/>
          <w:sz w:val="24"/>
          <w:szCs w:val="24"/>
        </w:rPr>
        <w:t>业务</w:t>
      </w:r>
      <w:r>
        <w:rPr>
          <w:rFonts w:hint="eastAsia" w:ascii="微软雅黑" w:hAnsi="微软雅黑" w:eastAsia="微软雅黑" w:cs="Arial"/>
          <w:sz w:val="24"/>
          <w:szCs w:val="24"/>
        </w:rPr>
        <w:t>互访只允许在集团路由器与分公司路由器以太网专线间转发，同时以太网专线链路还作为集团法务业务网段与分公司法务业务网段互访、集团人力业务网段与分公司人力业务网段互访备用链路。根据以上需求，在路由</w:t>
      </w:r>
      <w:r>
        <w:rPr>
          <w:rFonts w:ascii="微软雅黑" w:hAnsi="微软雅黑" w:eastAsia="微软雅黑" w:cs="Arial"/>
          <w:sz w:val="24"/>
          <w:szCs w:val="24"/>
        </w:rPr>
        <w:t>器</w:t>
      </w:r>
      <w:r>
        <w:rPr>
          <w:rFonts w:hint="eastAsia" w:ascii="微软雅黑" w:hAnsi="微软雅黑" w:eastAsia="微软雅黑" w:cs="Arial"/>
          <w:sz w:val="24"/>
          <w:szCs w:val="24"/>
        </w:rPr>
        <w:t>上进行合理的业务</w:t>
      </w:r>
      <w:r>
        <w:rPr>
          <w:rFonts w:ascii="微软雅黑" w:hAnsi="微软雅黑" w:eastAsia="微软雅黑" w:cs="Arial"/>
          <w:sz w:val="24"/>
          <w:szCs w:val="24"/>
        </w:rPr>
        <w:t>选路</w:t>
      </w:r>
      <w:r>
        <w:rPr>
          <w:rFonts w:hint="eastAsia" w:ascii="微软雅黑" w:hAnsi="微软雅黑" w:eastAsia="微软雅黑" w:cs="Arial"/>
          <w:sz w:val="24"/>
          <w:szCs w:val="24"/>
        </w:rPr>
        <w:t>配置。具体要求如下：</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使用IP前缀</w:t>
      </w:r>
      <w:r>
        <w:rPr>
          <w:rFonts w:ascii="微软雅黑" w:hAnsi="微软雅黑" w:eastAsia="微软雅黑" w:cs="Arial"/>
          <w:sz w:val="24"/>
          <w:szCs w:val="24"/>
        </w:rPr>
        <w:t>列表</w:t>
      </w:r>
      <w:r>
        <w:rPr>
          <w:rFonts w:hint="eastAsia" w:ascii="微软雅黑" w:hAnsi="微软雅黑" w:eastAsia="微软雅黑" w:cs="Arial"/>
          <w:sz w:val="24"/>
          <w:szCs w:val="24"/>
        </w:rPr>
        <w:t>匹配上述业务</w:t>
      </w:r>
      <w:r>
        <w:rPr>
          <w:rFonts w:ascii="微软雅黑" w:hAnsi="微软雅黑" w:eastAsia="微软雅黑" w:cs="Arial"/>
          <w:sz w:val="24"/>
          <w:szCs w:val="24"/>
        </w:rPr>
        <w:t>数据流</w:t>
      </w:r>
      <w:r>
        <w:rPr>
          <w:rFonts w:hint="eastAsia" w:ascii="微软雅黑" w:hAnsi="微软雅黑" w:eastAsia="微软雅黑" w:cs="Arial"/>
          <w:sz w:val="24"/>
          <w:szCs w:val="24"/>
        </w:rPr>
        <w:t>；</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使用LP属性进行业务选路，只允许使用route-map来改变LP属性、实现路由控制，LP属性可配置的参数数值为：200</w:t>
      </w:r>
    </w:p>
    <w:p>
      <w:pPr>
        <w:pStyle w:val="42"/>
        <w:numPr>
          <w:ilvl w:val="0"/>
          <w:numId w:val="18"/>
        </w:numPr>
        <w:ind w:left="1134" w:hanging="397" w:firstLineChars="0"/>
        <w:rPr>
          <w:rFonts w:ascii="微软雅黑" w:hAnsi="微软雅黑" w:eastAsia="微软雅黑" w:cs="Arial"/>
          <w:sz w:val="24"/>
          <w:szCs w:val="24"/>
        </w:rPr>
      </w:pPr>
      <w:r>
        <w:rPr>
          <w:rFonts w:ascii="微软雅黑" w:hAnsi="微软雅黑" w:eastAsia="微软雅黑" w:cs="Arial"/>
          <w:sz w:val="24"/>
          <w:szCs w:val="24"/>
        </w:rPr>
        <w:br w:type="page"/>
      </w:r>
    </w:p>
    <w:p>
      <w:pPr>
        <w:keepNext/>
        <w:keepLines/>
        <w:spacing w:before="120" w:after="120" w:line="276" w:lineRule="auto"/>
        <w:jc w:val="center"/>
        <w:outlineLvl w:val="2"/>
        <w:rPr>
          <w:rFonts w:ascii="微软雅黑" w:hAnsi="微软雅黑" w:eastAsia="微软雅黑" w:cs="Arial"/>
          <w:b/>
          <w:bCs/>
          <w:sz w:val="32"/>
          <w:szCs w:val="32"/>
        </w:rPr>
      </w:pPr>
      <w:r>
        <w:rPr>
          <w:rFonts w:hint="eastAsia" w:ascii="微软雅黑" w:hAnsi="微软雅黑" w:eastAsia="微软雅黑" w:cs="Arial"/>
          <w:b/>
          <w:bCs/>
          <w:sz w:val="32"/>
          <w:szCs w:val="32"/>
        </w:rPr>
        <w:t>服务器配置及应用项目</w:t>
      </w:r>
    </w:p>
    <w:p>
      <w:pPr>
        <w:jc w:val="center"/>
        <w:rPr>
          <w:rFonts w:ascii="微软雅黑" w:hAnsi="微软雅黑" w:eastAsia="微软雅黑"/>
          <w:b/>
          <w:sz w:val="32"/>
          <w:szCs w:val="32"/>
        </w:rPr>
      </w:pPr>
      <w:r>
        <w:rPr>
          <w:rFonts w:hint="eastAsia" w:ascii="微软雅黑" w:hAnsi="微软雅黑" w:eastAsia="微软雅黑"/>
          <w:b/>
          <w:sz w:val="32"/>
          <w:szCs w:val="32"/>
        </w:rPr>
        <w:t>（480分）</w:t>
      </w:r>
    </w:p>
    <w:p>
      <w:pPr>
        <w:rPr>
          <w:rFonts w:ascii="微软雅黑" w:hAnsi="微软雅黑" w:eastAsia="微软雅黑"/>
          <w:b/>
          <w:bCs/>
          <w:sz w:val="24"/>
          <w:szCs w:val="24"/>
        </w:rPr>
      </w:pPr>
      <w:r>
        <w:rPr>
          <w:rFonts w:hint="eastAsia" w:ascii="微软雅黑" w:hAnsi="微软雅黑" w:eastAsia="微软雅黑"/>
          <w:b/>
          <w:bCs/>
          <w:sz w:val="24"/>
          <w:szCs w:val="24"/>
        </w:rPr>
        <w:t>说明：</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所有windows主机实例在创建之后都直接可以通过远程桌面连接操作，linux可以通过CRT软件连接进行操作，所有linux主机都默认开启了ssh功能，Linux系统软件镜像位于”/opt”目录下；</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要求在云服务实训平台中保留竞赛生成的所有虚拟主机。</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虚拟机管理员的密码以及题目中所有未指明的密码均为Network2020，若未按照要求设置，涉及到该操作的所有分值记为0分；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虚拟主机的IP地址、主机名称请按照“表3-服务器IP地址分配表”的要求设定，若未按照要求设置，涉及到该操作的所有分值记为0分；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赛题所需的其它软件均存放在每台主机的D:\soft文件夹中；</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请将PC</w:t>
      </w:r>
      <w:r>
        <w:rPr>
          <w:rFonts w:ascii="微软雅黑" w:hAnsi="微软雅黑" w:eastAsia="微软雅黑"/>
          <w:sz w:val="24"/>
          <w:szCs w:val="24"/>
        </w:rPr>
        <w:t>2</w:t>
      </w:r>
      <w:r>
        <w:rPr>
          <w:rFonts w:hint="eastAsia" w:ascii="微软雅黑" w:hAnsi="微软雅黑" w:eastAsia="微软雅黑"/>
          <w:sz w:val="24"/>
          <w:szCs w:val="24"/>
        </w:rPr>
        <w:t>的D</w:t>
      </w:r>
      <w:r>
        <w:rPr>
          <w:rFonts w:ascii="微软雅黑" w:hAnsi="微软雅黑" w:eastAsia="微软雅黑"/>
          <w:sz w:val="24"/>
          <w:szCs w:val="24"/>
        </w:rPr>
        <w:t>:\</w:t>
      </w:r>
      <w:r>
        <w:rPr>
          <w:rFonts w:hint="eastAsia" w:ascii="微软雅黑" w:hAnsi="微软雅黑" w:eastAsia="微软雅黑"/>
          <w:sz w:val="24"/>
          <w:szCs w:val="24"/>
        </w:rPr>
        <w:t>soft文件夹中《</w:t>
      </w:r>
      <w:r>
        <w:rPr>
          <w:rFonts w:ascii="微软雅黑" w:hAnsi="微软雅黑" w:eastAsia="微软雅黑"/>
          <w:sz w:val="24"/>
          <w:szCs w:val="24"/>
        </w:rPr>
        <w:t>Windows服务器配置</w:t>
      </w:r>
      <w:r>
        <w:rPr>
          <w:rFonts w:hint="eastAsia" w:ascii="微软雅黑" w:hAnsi="微软雅黑" w:eastAsia="微软雅黑"/>
          <w:sz w:val="24"/>
          <w:szCs w:val="24"/>
        </w:rPr>
        <w:t>报告单》和《</w:t>
      </w:r>
      <w:r>
        <w:rPr>
          <w:rFonts w:ascii="微软雅黑" w:hAnsi="微软雅黑" w:eastAsia="微软雅黑"/>
          <w:sz w:val="24"/>
          <w:szCs w:val="24"/>
        </w:rPr>
        <w:t>Linux服务器配置报告单</w:t>
      </w:r>
      <w:r>
        <w:rPr>
          <w:rFonts w:hint="eastAsia" w:ascii="微软雅黑" w:hAnsi="微软雅黑" w:eastAsia="微软雅黑"/>
          <w:sz w:val="24"/>
          <w:szCs w:val="24"/>
        </w:rPr>
        <w:t>》复制到PC2 桌面上选手自建的“XX_系统报告”（XX为赛位号）文件夹，并按照截图注意事项的要求填写完整；</w:t>
      </w:r>
      <w:r>
        <w:rPr>
          <w:rFonts w:ascii="微软雅黑" w:hAnsi="微软雅黑" w:eastAsia="微软雅黑"/>
          <w:sz w:val="24"/>
          <w:szCs w:val="24"/>
        </w:rPr>
        <w:t xml:space="preserve"> </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所有服务器要求虚拟机系统重新启动后，均能正常启动和使用，否则会扣除该服务功能一定分数；如报告单和截图命名或存放位置错误，涉及到的所有操作分值记为0分。</w:t>
      </w:r>
    </w:p>
    <w:p>
      <w:pPr>
        <w:ind w:firstLine="420" w:firstLineChars="200"/>
        <w:rPr>
          <w:rFonts w:ascii="微软雅黑" w:hAnsi="微软雅黑" w:eastAsia="微软雅黑"/>
          <w:szCs w:val="24"/>
        </w:rPr>
      </w:pPr>
    </w:p>
    <w:p>
      <w:pPr>
        <w:rPr>
          <w:rFonts w:ascii="微软雅黑" w:hAnsi="微软雅黑" w:eastAsia="微软雅黑"/>
          <w:szCs w:val="24"/>
        </w:rPr>
      </w:pPr>
      <w:r>
        <w:rPr>
          <w:rFonts w:ascii="微软雅黑" w:hAnsi="微软雅黑" w:eastAsia="微软雅黑"/>
          <w:szCs w:val="24"/>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云实训平台上基础设置与虚拟主机创建（150分）</w:t>
      </w:r>
    </w:p>
    <w:p>
      <w:pPr>
        <w:pStyle w:val="58"/>
        <w:ind w:firstLine="480"/>
        <w:outlineLvl w:val="9"/>
      </w:pPr>
      <w:r>
        <w:rPr>
          <w:rFonts w:hint="eastAsia"/>
        </w:rPr>
        <w:t>（一）云平台基础设置（50分）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按照“表4-云平台网络信息表”要求创建三个外部网络，这些外部网络所使用的VLAN均为总部业务VLAN，详细操作过程请参照“云服务实训平台用户操作手册”（30分）。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根据题目要求创建硬盘（20分）；</w:t>
      </w:r>
    </w:p>
    <w:p>
      <w:pPr>
        <w:ind w:left="-13" w:right="110" w:firstLine="480" w:firstLineChars="200"/>
        <w:rPr>
          <w:rFonts w:ascii="微软雅黑" w:hAnsi="微软雅黑" w:eastAsia="微软雅黑" w:cs="微软雅黑"/>
          <w:color w:val="000000"/>
          <w:sz w:val="24"/>
          <w:szCs w:val="24"/>
        </w:rPr>
      </w:pPr>
    </w:p>
    <w:p>
      <w:pPr>
        <w:pStyle w:val="58"/>
        <w:ind w:firstLine="480"/>
        <w:outlineLvl w:val="9"/>
      </w:pPr>
      <w:r>
        <w:rPr>
          <w:rFonts w:hint="eastAsia"/>
        </w:rPr>
        <w:t>（二）创建虚拟主机（100分）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按照“表5-虚拟主机信息表”所示，按要求生成虚拟主机（80分）。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云平台中所有虚拟机的IP地址，要求手动设置为该虚拟机DHCP获取的地址（20分）；</w:t>
      </w:r>
    </w:p>
    <w:p>
      <w:pPr>
        <w:ind w:right="55"/>
        <w:rPr>
          <w:rFonts w:ascii="微软雅黑" w:hAnsi="微软雅黑" w:eastAsia="微软雅黑" w:cs="微软雅黑"/>
          <w:color w:val="000000"/>
        </w:rPr>
      </w:pPr>
    </w:p>
    <w:p>
      <w:pPr>
        <w:rPr>
          <w:rFonts w:ascii="微软雅黑" w:hAnsi="微软雅黑" w:eastAsia="微软雅黑" w:cs="微软雅黑"/>
          <w:color w:val="000000"/>
        </w:rPr>
      </w:pPr>
      <w:r>
        <w:rPr>
          <w:rFonts w:ascii="微软雅黑" w:hAnsi="微软雅黑" w:eastAsia="微软雅黑" w:cs="微软雅黑"/>
          <w:color w:val="000000"/>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Windows服务器配置（165分）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域控制器配置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为实现高效管理，请采用域控制器，提升企业网络安全程度，整合局域网内基于网络的资源。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配置Windows-1为域控制器，域名为skills.com；安装DNS服务，为所有的Windows服务器和Linux服务器提供正反向解析。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配置Windows-1为证书服务，设置为企业根，有效期10年；为Windows服务器和Linux服务器颁发证书，证书的通用名称均用主机的完全合格域名，证书的其他信息：</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组织=“skills”。</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组织单位=“s</w:t>
      </w:r>
      <w:r>
        <w:rPr>
          <w:rFonts w:hint="eastAsia" w:ascii="微软雅黑" w:hAnsi="微软雅黑" w:eastAsia="微软雅黑"/>
          <w:sz w:val="24"/>
          <w:szCs w:val="24"/>
        </w:rPr>
        <w:t>ystem</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城市/地点=“</w:t>
      </w:r>
      <w:r>
        <w:rPr>
          <w:rFonts w:hint="eastAsia" w:ascii="微软雅黑" w:hAnsi="微软雅黑" w:eastAsia="微软雅黑"/>
          <w:sz w:val="24"/>
          <w:szCs w:val="24"/>
        </w:rPr>
        <w:t>ShanDong</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省/市/自治区=“</w:t>
      </w:r>
      <w:r>
        <w:rPr>
          <w:rFonts w:hint="eastAsia" w:ascii="微软雅黑" w:hAnsi="微软雅黑" w:eastAsia="微软雅黑"/>
          <w:sz w:val="24"/>
          <w:szCs w:val="24"/>
        </w:rPr>
        <w:t>JiNan</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国家/地区=“CN”。</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把所有的Windows主机加入到域。</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创建</w:t>
      </w:r>
      <w:r>
        <w:rPr>
          <w:rFonts w:ascii="微软雅黑" w:hAnsi="微软雅黑" w:eastAsia="微软雅黑"/>
          <w:sz w:val="24"/>
          <w:szCs w:val="24"/>
        </w:rPr>
        <w:t>3个组织单位</w:t>
      </w:r>
      <w:r>
        <w:rPr>
          <w:rFonts w:hint="eastAsia" w:ascii="微软雅黑" w:hAnsi="微软雅黑" w:eastAsia="微软雅黑"/>
          <w:sz w:val="24"/>
          <w:szCs w:val="24"/>
        </w:rPr>
        <w:t>和用户组，</w:t>
      </w:r>
      <w:r>
        <w:rPr>
          <w:rFonts w:ascii="微软雅黑" w:hAnsi="微软雅黑" w:eastAsia="微软雅黑"/>
          <w:sz w:val="24"/>
          <w:szCs w:val="24"/>
        </w:rPr>
        <w:t>采用对应部门名称的中文全拼命名，每个</w:t>
      </w:r>
      <w:r>
        <w:rPr>
          <w:rFonts w:hint="eastAsia" w:ascii="微软雅黑" w:hAnsi="微软雅黑" w:eastAsia="微软雅黑"/>
          <w:sz w:val="24"/>
          <w:szCs w:val="24"/>
        </w:rPr>
        <w:t>组</w:t>
      </w:r>
      <w:r>
        <w:rPr>
          <w:rFonts w:ascii="微软雅黑" w:hAnsi="微软雅黑" w:eastAsia="微软雅黑"/>
          <w:sz w:val="24"/>
          <w:szCs w:val="24"/>
        </w:rPr>
        <w:t>创建2个用户，</w:t>
      </w:r>
      <w:r>
        <w:rPr>
          <w:rFonts w:hint="eastAsia" w:ascii="微软雅黑" w:hAnsi="微软雅黑" w:eastAsia="微软雅黑"/>
          <w:sz w:val="24"/>
          <w:szCs w:val="24"/>
        </w:rPr>
        <w:t>人力</w:t>
      </w:r>
      <w:r>
        <w:rPr>
          <w:rFonts w:ascii="微软雅黑" w:hAnsi="微软雅黑" w:eastAsia="微软雅黑"/>
          <w:sz w:val="24"/>
          <w:szCs w:val="24"/>
        </w:rPr>
        <w:t>部用户：hr1~hr2、营销部用户：sale1~sale2、</w:t>
      </w:r>
      <w:r>
        <w:rPr>
          <w:rFonts w:hint="eastAsia" w:ascii="微软雅黑" w:hAnsi="微软雅黑" w:eastAsia="微软雅黑"/>
          <w:sz w:val="24"/>
          <w:szCs w:val="24"/>
        </w:rPr>
        <w:t>财务</w:t>
      </w:r>
      <w:r>
        <w:rPr>
          <w:rFonts w:ascii="微软雅黑" w:hAnsi="微软雅黑" w:eastAsia="微软雅黑"/>
          <w:sz w:val="24"/>
          <w:szCs w:val="24"/>
        </w:rPr>
        <w:t>部用户：</w:t>
      </w:r>
      <w:r>
        <w:rPr>
          <w:rFonts w:hint="eastAsia" w:ascii="微软雅黑" w:hAnsi="微软雅黑" w:eastAsia="微软雅黑"/>
          <w:sz w:val="24"/>
          <w:szCs w:val="24"/>
        </w:rPr>
        <w:t>fin</w:t>
      </w:r>
      <w:r>
        <w:rPr>
          <w:rFonts w:ascii="微软雅黑" w:hAnsi="微软雅黑" w:eastAsia="微软雅黑"/>
          <w:sz w:val="24"/>
          <w:szCs w:val="24"/>
        </w:rPr>
        <w:t>1~</w:t>
      </w:r>
      <w:r>
        <w:rPr>
          <w:rFonts w:hint="eastAsia" w:ascii="微软雅黑" w:hAnsi="微软雅黑" w:eastAsia="微软雅黑"/>
          <w:sz w:val="24"/>
          <w:szCs w:val="24"/>
        </w:rPr>
        <w:t>fin</w:t>
      </w:r>
      <w:r>
        <w:rPr>
          <w:rFonts w:ascii="微软雅黑" w:hAnsi="微软雅黑" w:eastAsia="微软雅黑"/>
          <w:sz w:val="24"/>
          <w:szCs w:val="24"/>
        </w:rPr>
        <w:t>2，所有用户不能修改其用户口令，并要求用户只能</w:t>
      </w:r>
      <w:r>
        <w:rPr>
          <w:rFonts w:hint="eastAsia" w:ascii="微软雅黑" w:hAnsi="微软雅黑" w:eastAsia="微软雅黑"/>
          <w:sz w:val="24"/>
          <w:szCs w:val="24"/>
        </w:rPr>
        <w:t>每天</w:t>
      </w:r>
      <w:r>
        <w:rPr>
          <w:rFonts w:ascii="微软雅黑" w:hAnsi="微软雅黑" w:eastAsia="微软雅黑"/>
          <w:sz w:val="24"/>
          <w:szCs w:val="24"/>
        </w:rPr>
        <w:t>9:00~18:00可以登录</w:t>
      </w:r>
      <w:r>
        <w:rPr>
          <w:rFonts w:hint="eastAsia" w:ascii="微软雅黑" w:hAnsi="微软雅黑" w:eastAsia="微软雅黑"/>
          <w:sz w:val="24"/>
          <w:szCs w:val="24"/>
        </w:rPr>
        <w:t>。</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新建C</w:t>
      </w:r>
      <w:r>
        <w:rPr>
          <w:rFonts w:ascii="微软雅黑" w:hAnsi="微软雅黑" w:eastAsia="微软雅黑"/>
          <w:sz w:val="24"/>
          <w:szCs w:val="24"/>
        </w:rPr>
        <w:t>:\share</w:t>
      </w:r>
      <w:r>
        <w:rPr>
          <w:rFonts w:hint="eastAsia" w:ascii="微软雅黑" w:hAnsi="微软雅黑" w:eastAsia="微软雅黑"/>
          <w:sz w:val="24"/>
          <w:szCs w:val="24"/>
        </w:rPr>
        <w:t>文件夹，共享名称为ShareDoc，在AD</w:t>
      </w:r>
      <w:r>
        <w:rPr>
          <w:rFonts w:ascii="微软雅黑" w:hAnsi="微软雅黑" w:eastAsia="微软雅黑"/>
          <w:sz w:val="24"/>
          <w:szCs w:val="24"/>
        </w:rPr>
        <w:t xml:space="preserve"> </w:t>
      </w:r>
      <w:r>
        <w:rPr>
          <w:rFonts w:hint="eastAsia" w:ascii="微软雅黑" w:hAnsi="微软雅黑" w:eastAsia="微软雅黑"/>
          <w:sz w:val="24"/>
          <w:szCs w:val="24"/>
        </w:rPr>
        <w:t>DS中发布该共享；复制PC机的D</w:t>
      </w:r>
      <w:r>
        <w:rPr>
          <w:rFonts w:ascii="微软雅黑" w:hAnsi="微软雅黑" w:eastAsia="微软雅黑"/>
          <w:sz w:val="24"/>
          <w:szCs w:val="24"/>
        </w:rPr>
        <w:t>:\soft\&lt;</w:t>
      </w:r>
      <w:r>
        <w:rPr>
          <w:rFonts w:hint="eastAsia" w:ascii="微软雅黑" w:hAnsi="微软雅黑" w:eastAsia="微软雅黑"/>
          <w:sz w:val="24"/>
          <w:szCs w:val="24"/>
        </w:rPr>
        <w:t>部署软件</w:t>
      </w:r>
      <w:r>
        <w:rPr>
          <w:rFonts w:ascii="微软雅黑" w:hAnsi="微软雅黑" w:eastAsia="微软雅黑"/>
          <w:sz w:val="24"/>
          <w:szCs w:val="24"/>
        </w:rPr>
        <w:t>&gt;</w:t>
      </w:r>
      <w:r>
        <w:rPr>
          <w:rFonts w:hint="eastAsia" w:ascii="微软雅黑" w:hAnsi="微软雅黑" w:eastAsia="微软雅黑"/>
          <w:sz w:val="24"/>
          <w:szCs w:val="24"/>
        </w:rPr>
        <w:t>到该文件夹中，运用适当的方法，进行软件部署。</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组织单元jishubu内所有用户到任何一台域计算机登录，“文档”文件夹重定向到域控制器的C</w:t>
      </w:r>
      <w:r>
        <w:rPr>
          <w:rFonts w:ascii="微软雅黑" w:hAnsi="微软雅黑" w:eastAsia="微软雅黑"/>
          <w:sz w:val="24"/>
          <w:szCs w:val="24"/>
        </w:rPr>
        <w:t>:\DocumentsJishubu</w:t>
      </w:r>
      <w:r>
        <w:rPr>
          <w:rFonts w:hint="eastAsia" w:ascii="微软雅黑" w:hAnsi="微软雅黑" w:eastAsia="微软雅黑"/>
          <w:sz w:val="24"/>
          <w:szCs w:val="24"/>
        </w:rPr>
        <w:t>文件夹。</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DFS服务器配置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为建立一个高效率的存储架构，请采用DFS服务器，实现集中管理共享文件。</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在Windows-1的C盘分离出2GB的空间，创建N</w:t>
      </w:r>
      <w:r>
        <w:rPr>
          <w:rFonts w:ascii="微软雅黑" w:hAnsi="微软雅黑" w:eastAsia="微软雅黑"/>
          <w:sz w:val="24"/>
          <w:szCs w:val="24"/>
        </w:rPr>
        <w:t>TFS</w:t>
      </w:r>
      <w:r>
        <w:rPr>
          <w:rFonts w:hint="eastAsia" w:ascii="微软雅黑" w:hAnsi="微软雅黑" w:eastAsia="微软雅黑"/>
          <w:sz w:val="24"/>
          <w:szCs w:val="24"/>
        </w:rPr>
        <w:t>分区，驱动器号为D。</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配置Windows-1为DFS服务器，命名空间为</w:t>
      </w:r>
      <w:r>
        <w:rPr>
          <w:rFonts w:ascii="微软雅黑" w:hAnsi="微软雅黑" w:eastAsia="微软雅黑"/>
          <w:sz w:val="24"/>
          <w:szCs w:val="24"/>
        </w:rPr>
        <w:t>DFSROOT，文件夹为Pictures</w:t>
      </w:r>
      <w:r>
        <w:rPr>
          <w:rFonts w:hint="eastAsia" w:ascii="微软雅黑" w:hAnsi="微软雅黑" w:eastAsia="微软雅黑"/>
          <w:sz w:val="24"/>
          <w:szCs w:val="24"/>
        </w:rPr>
        <w:t>；实现Windows-2的</w:t>
      </w:r>
      <w:r>
        <w:rPr>
          <w:rFonts w:ascii="微软雅黑" w:hAnsi="微软雅黑" w:eastAsia="微软雅黑"/>
          <w:sz w:val="24"/>
          <w:szCs w:val="24"/>
        </w:rPr>
        <w:t>D:\Pics</w:t>
      </w:r>
      <w:r>
        <w:rPr>
          <w:rFonts w:hint="eastAsia" w:ascii="微软雅黑" w:hAnsi="微软雅黑" w:eastAsia="微软雅黑"/>
          <w:sz w:val="24"/>
          <w:szCs w:val="24"/>
        </w:rPr>
        <w:t>和Windows-3的</w:t>
      </w:r>
      <w:r>
        <w:rPr>
          <w:rFonts w:ascii="微软雅黑" w:hAnsi="微软雅黑" w:eastAsia="微软雅黑"/>
          <w:sz w:val="24"/>
          <w:szCs w:val="24"/>
        </w:rPr>
        <w:t>D:\</w:t>
      </w:r>
      <w:r>
        <w:rPr>
          <w:rFonts w:hint="eastAsia" w:ascii="微软雅黑" w:hAnsi="微软雅黑" w:eastAsia="微软雅黑"/>
          <w:sz w:val="24"/>
          <w:szCs w:val="24"/>
        </w:rPr>
        <w:t>I</w:t>
      </w:r>
      <w:r>
        <w:rPr>
          <w:rFonts w:ascii="微软雅黑" w:hAnsi="微软雅黑" w:eastAsia="微软雅黑"/>
          <w:sz w:val="24"/>
          <w:szCs w:val="24"/>
        </w:rPr>
        <w:t>mages</w:t>
      </w:r>
      <w:r>
        <w:rPr>
          <w:rFonts w:hint="eastAsia" w:ascii="微软雅黑" w:hAnsi="微软雅黑" w:eastAsia="微软雅黑"/>
          <w:sz w:val="24"/>
          <w:szCs w:val="24"/>
        </w:rPr>
        <w:t>同步。</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配置DFS使用34567端口；限制所有服务的动态RPC端口从8000开始，共1000个端口号。</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NLB服务器配置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为提升网络并发数据处理能力、优化网络性能，请采用NLB服务器，以保证网络服务的灵活性和可用性。</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配置Windows-2和Windows-3为NLB服务器，10.40.70.0网络为负载均衡网络，10.40.80.0网络为心跳网络。</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群集</w:t>
      </w:r>
      <w:r>
        <w:rPr>
          <w:rFonts w:ascii="微软雅黑" w:hAnsi="微软雅黑" w:eastAsia="微软雅黑"/>
          <w:sz w:val="24"/>
          <w:szCs w:val="24"/>
        </w:rPr>
        <w:t>IPv4地址为</w:t>
      </w:r>
      <w:r>
        <w:rPr>
          <w:rFonts w:hint="eastAsia" w:ascii="微软雅黑" w:hAnsi="微软雅黑" w:eastAsia="微软雅黑"/>
          <w:sz w:val="24"/>
          <w:szCs w:val="24"/>
        </w:rPr>
        <w:t>10.40.</w:t>
      </w:r>
      <w:r>
        <w:rPr>
          <w:rFonts w:ascii="微软雅黑" w:hAnsi="微软雅黑" w:eastAsia="微软雅黑"/>
          <w:sz w:val="24"/>
          <w:szCs w:val="24"/>
        </w:rPr>
        <w:t>70.</w:t>
      </w:r>
      <w:r>
        <w:rPr>
          <w:rFonts w:hint="eastAsia" w:ascii="微软雅黑" w:hAnsi="微软雅黑" w:eastAsia="微软雅黑"/>
          <w:sz w:val="24"/>
          <w:szCs w:val="24"/>
        </w:rPr>
        <w:t>6</w:t>
      </w:r>
      <w:r>
        <w:rPr>
          <w:rFonts w:ascii="微软雅黑" w:hAnsi="微软雅黑" w:eastAsia="微软雅黑"/>
          <w:sz w:val="24"/>
          <w:szCs w:val="24"/>
        </w:rPr>
        <w:t>0/24，</w:t>
      </w:r>
      <w:r>
        <w:rPr>
          <w:rFonts w:hint="eastAsia" w:ascii="微软雅黑" w:hAnsi="微软雅黑" w:eastAsia="微软雅黑"/>
          <w:sz w:val="24"/>
          <w:szCs w:val="24"/>
        </w:rPr>
        <w:t>Windows-2</w:t>
      </w:r>
      <w:r>
        <w:rPr>
          <w:rFonts w:ascii="微软雅黑" w:hAnsi="微软雅黑" w:eastAsia="微软雅黑"/>
          <w:sz w:val="24"/>
          <w:szCs w:val="24"/>
        </w:rPr>
        <w:t>群集优先级为</w:t>
      </w:r>
      <w:r>
        <w:rPr>
          <w:rFonts w:hint="eastAsia" w:ascii="微软雅黑" w:hAnsi="微软雅黑" w:eastAsia="微软雅黑"/>
          <w:sz w:val="24"/>
          <w:szCs w:val="24"/>
        </w:rPr>
        <w:t>1</w:t>
      </w:r>
      <w:r>
        <w:rPr>
          <w:rFonts w:ascii="微软雅黑" w:hAnsi="微软雅黑" w:eastAsia="微软雅黑"/>
          <w:sz w:val="24"/>
          <w:szCs w:val="24"/>
        </w:rPr>
        <w:t>，</w:t>
      </w:r>
      <w:r>
        <w:rPr>
          <w:rFonts w:hint="eastAsia" w:ascii="微软雅黑" w:hAnsi="微软雅黑" w:eastAsia="微软雅黑"/>
          <w:sz w:val="24"/>
          <w:szCs w:val="24"/>
        </w:rPr>
        <w:t>Windows-3</w:t>
      </w:r>
      <w:r>
        <w:rPr>
          <w:rFonts w:ascii="微软雅黑" w:hAnsi="微软雅黑" w:eastAsia="微软雅黑"/>
          <w:sz w:val="24"/>
          <w:szCs w:val="24"/>
        </w:rPr>
        <w:t>群集优先级为</w:t>
      </w:r>
      <w:r>
        <w:rPr>
          <w:rFonts w:hint="eastAsia" w:ascii="微软雅黑" w:hAnsi="微软雅黑" w:eastAsia="微软雅黑"/>
          <w:sz w:val="24"/>
          <w:szCs w:val="24"/>
        </w:rPr>
        <w:t>2，</w:t>
      </w:r>
      <w:r>
        <w:rPr>
          <w:rFonts w:ascii="微软雅黑" w:hAnsi="微软雅黑" w:eastAsia="微软雅黑"/>
          <w:sz w:val="24"/>
          <w:szCs w:val="24"/>
        </w:rPr>
        <w:t>群集名称为</w:t>
      </w:r>
      <w:r>
        <w:rPr>
          <w:rFonts w:hint="eastAsia" w:ascii="微软雅黑" w:hAnsi="微软雅黑" w:eastAsia="微软雅黑"/>
          <w:sz w:val="24"/>
          <w:szCs w:val="24"/>
        </w:rPr>
        <w:t>w</w:t>
      </w:r>
      <w:r>
        <w:rPr>
          <w:rFonts w:ascii="微软雅黑" w:hAnsi="微软雅黑" w:eastAsia="微软雅黑"/>
          <w:sz w:val="24"/>
          <w:szCs w:val="24"/>
        </w:rPr>
        <w:t>ww.skills.com，采用多播方式</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共享网页文件、共享网站配置文件和网站日志文件分别存储到Windows-1的</w:t>
      </w:r>
      <w:r>
        <w:rPr>
          <w:rFonts w:ascii="微软雅黑" w:hAnsi="微软雅黑" w:eastAsia="微软雅黑"/>
          <w:sz w:val="24"/>
          <w:szCs w:val="24"/>
        </w:rPr>
        <w:t>D:\FilesWeb\Configs</w:t>
      </w:r>
      <w:r>
        <w:rPr>
          <w:rFonts w:hint="eastAsia" w:ascii="微软雅黑" w:hAnsi="微软雅黑" w:eastAsia="微软雅黑"/>
          <w:sz w:val="24"/>
          <w:szCs w:val="24"/>
        </w:rPr>
        <w:t>、</w:t>
      </w:r>
      <w:r>
        <w:rPr>
          <w:rFonts w:ascii="微软雅黑" w:hAnsi="微软雅黑" w:eastAsia="微软雅黑"/>
          <w:sz w:val="24"/>
          <w:szCs w:val="24"/>
        </w:rPr>
        <w:t>D:\FilesWeb\</w:t>
      </w:r>
      <w:r>
        <w:rPr>
          <w:rFonts w:hint="eastAsia" w:ascii="微软雅黑" w:hAnsi="微软雅黑" w:eastAsia="微软雅黑"/>
          <w:sz w:val="24"/>
          <w:szCs w:val="24"/>
        </w:rPr>
        <w:t>Conts和</w:t>
      </w:r>
      <w:r>
        <w:rPr>
          <w:rFonts w:ascii="微软雅黑" w:hAnsi="微软雅黑" w:eastAsia="微软雅黑"/>
          <w:sz w:val="24"/>
          <w:szCs w:val="24"/>
        </w:rPr>
        <w:t>D:\FilesWeb\</w:t>
      </w:r>
      <w:r>
        <w:rPr>
          <w:rFonts w:hint="eastAsia" w:ascii="微软雅黑" w:hAnsi="微软雅黑" w:eastAsia="微软雅黑"/>
          <w:sz w:val="24"/>
          <w:szCs w:val="24"/>
        </w:rPr>
        <w:t>Logs。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Windows-2上配置</w:t>
      </w:r>
      <w:r>
        <w:rPr>
          <w:rFonts w:ascii="微软雅黑" w:hAnsi="微软雅黑" w:eastAsia="微软雅黑"/>
          <w:sz w:val="24"/>
          <w:szCs w:val="24"/>
        </w:rPr>
        <w:t>www.skills.com</w:t>
      </w:r>
      <w:r>
        <w:rPr>
          <w:rFonts w:hint="eastAsia" w:ascii="微软雅黑" w:hAnsi="微软雅黑" w:eastAsia="微软雅黑"/>
          <w:sz w:val="24"/>
          <w:szCs w:val="24"/>
        </w:rPr>
        <w:t>站点，网站的最大连接数为</w:t>
      </w:r>
      <w:r>
        <w:rPr>
          <w:rFonts w:ascii="微软雅黑" w:hAnsi="微软雅黑" w:eastAsia="微软雅黑"/>
          <w:sz w:val="24"/>
          <w:szCs w:val="24"/>
        </w:rPr>
        <w:t>1000，网站连接超时为60s，网站的带宽为</w:t>
      </w:r>
      <w:r>
        <w:rPr>
          <w:rFonts w:hint="eastAsia" w:ascii="微软雅黑" w:hAnsi="微软雅黑" w:eastAsia="微软雅黑"/>
          <w:sz w:val="24"/>
          <w:szCs w:val="24"/>
        </w:rPr>
        <w:t>2Mbps。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使用</w:t>
      </w:r>
      <w:r>
        <w:rPr>
          <w:rFonts w:ascii="微软雅黑" w:hAnsi="微软雅黑" w:eastAsia="微软雅黑"/>
          <w:sz w:val="24"/>
          <w:szCs w:val="24"/>
        </w:rPr>
        <w:t>W3C记录日志，每天创建一个新的日志文件，日志只允许记录日期、时间、客户端IP地址、用户名、服务器IP地址、服务器端口号</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网站只允许使用域名</w:t>
      </w:r>
      <w:r>
        <w:rPr>
          <w:rFonts w:ascii="微软雅黑" w:hAnsi="微软雅黑" w:eastAsia="微软雅黑"/>
          <w:sz w:val="24"/>
          <w:szCs w:val="24"/>
        </w:rPr>
        <w:t>SSL加密访问</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配置Windows-2站点时，要求采用共享配置的方式；证书采用导入Windows-2申请证书的方式。</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故障转移群集配置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为提供一个高可用性应用程序或服务的网络环境，请采用iSCSI SAN文件服务器故障转移群集。</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在Windows-4上，添加4块硬盘，每块硬盘大小为5G，配置为Raid10，驱动器号为E。</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在Windows-4上安装</w:t>
      </w:r>
      <w:r>
        <w:rPr>
          <w:rFonts w:ascii="微软雅黑" w:hAnsi="微软雅黑" w:eastAsia="微软雅黑"/>
          <w:sz w:val="24"/>
          <w:szCs w:val="24"/>
        </w:rPr>
        <w:t>iSCSI目标服务器和存储多路径，并新建iSCSI虚拟磁盘，存储位置为E:\；虚拟磁盘名称分别为Quorum和Files，大小分别为512M</w:t>
      </w:r>
      <w:r>
        <w:rPr>
          <w:rFonts w:hint="eastAsia" w:ascii="微软雅黑" w:hAnsi="微软雅黑" w:eastAsia="微软雅黑"/>
          <w:sz w:val="24"/>
          <w:szCs w:val="24"/>
        </w:rPr>
        <w:t>B</w:t>
      </w:r>
      <w:r>
        <w:rPr>
          <w:rFonts w:ascii="微软雅黑" w:hAnsi="微软雅黑" w:eastAsia="微软雅黑"/>
          <w:sz w:val="24"/>
          <w:szCs w:val="24"/>
        </w:rPr>
        <w:t>和5G</w:t>
      </w:r>
      <w:r>
        <w:rPr>
          <w:rFonts w:hint="eastAsia" w:ascii="微软雅黑" w:hAnsi="微软雅黑" w:eastAsia="微软雅黑"/>
          <w:sz w:val="24"/>
          <w:szCs w:val="24"/>
        </w:rPr>
        <w:t>B</w:t>
      </w:r>
      <w:r>
        <w:rPr>
          <w:rFonts w:ascii="微软雅黑" w:hAnsi="微软雅黑" w:eastAsia="微软雅黑"/>
          <w:sz w:val="24"/>
          <w:szCs w:val="24"/>
        </w:rPr>
        <w:t>，访问服务器为</w:t>
      </w:r>
      <w:r>
        <w:rPr>
          <w:rFonts w:hint="eastAsia" w:ascii="微软雅黑" w:hAnsi="微软雅黑" w:eastAsia="微软雅黑"/>
          <w:sz w:val="24"/>
          <w:szCs w:val="24"/>
        </w:rPr>
        <w:t>Windows-</w:t>
      </w:r>
      <w:r>
        <w:rPr>
          <w:rFonts w:ascii="微软雅黑" w:hAnsi="微软雅黑" w:eastAsia="微软雅黑"/>
          <w:sz w:val="24"/>
          <w:szCs w:val="24"/>
        </w:rPr>
        <w:t>5和</w:t>
      </w:r>
      <w:r>
        <w:rPr>
          <w:rFonts w:hint="eastAsia" w:ascii="微软雅黑" w:hAnsi="微软雅黑" w:eastAsia="微软雅黑"/>
          <w:sz w:val="24"/>
          <w:szCs w:val="24"/>
        </w:rPr>
        <w:t>Windows-6，实行C</w:t>
      </w:r>
      <w:r>
        <w:rPr>
          <w:rFonts w:ascii="微软雅黑" w:hAnsi="微软雅黑" w:eastAsia="微软雅黑"/>
          <w:sz w:val="24"/>
          <w:szCs w:val="24"/>
        </w:rPr>
        <w:t>HAP</w:t>
      </w:r>
      <w:r>
        <w:rPr>
          <w:rFonts w:hint="eastAsia" w:ascii="微软雅黑" w:hAnsi="微软雅黑" w:eastAsia="微软雅黑"/>
          <w:sz w:val="24"/>
          <w:szCs w:val="24"/>
        </w:rPr>
        <w:t>双向认证，Server认证用户名和密码分别为Server</w:t>
      </w:r>
      <w:r>
        <w:rPr>
          <w:rFonts w:ascii="微软雅黑" w:hAnsi="微软雅黑" w:eastAsia="微软雅黑"/>
          <w:sz w:val="24"/>
          <w:szCs w:val="24"/>
        </w:rPr>
        <w:t>U</w:t>
      </w:r>
      <w:r>
        <w:rPr>
          <w:rFonts w:hint="eastAsia" w:ascii="微软雅黑" w:hAnsi="微软雅黑" w:eastAsia="微软雅黑"/>
          <w:sz w:val="24"/>
          <w:szCs w:val="24"/>
        </w:rPr>
        <w:t>ser和Server123456，Client认证用户名和密码分别为Client</w:t>
      </w:r>
      <w:r>
        <w:rPr>
          <w:rFonts w:ascii="微软雅黑" w:hAnsi="微软雅黑" w:eastAsia="微软雅黑"/>
          <w:sz w:val="24"/>
          <w:szCs w:val="24"/>
        </w:rPr>
        <w:t>U</w:t>
      </w:r>
      <w:r>
        <w:rPr>
          <w:rFonts w:hint="eastAsia" w:ascii="微软雅黑" w:hAnsi="微软雅黑" w:eastAsia="微软雅黑"/>
          <w:sz w:val="24"/>
          <w:szCs w:val="24"/>
        </w:rPr>
        <w:t>ser和Client123456。</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配置Windows-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为故障转移群集；10.40.70.0和10.40.80.0网络为MPIO网络，10.40.90.0网络为心跳网络。</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上连接Windows-4的</w:t>
      </w:r>
      <w:r>
        <w:rPr>
          <w:rFonts w:ascii="微软雅黑" w:hAnsi="微软雅黑" w:eastAsia="微软雅黑"/>
          <w:sz w:val="24"/>
          <w:szCs w:val="24"/>
        </w:rPr>
        <w:t>虚拟磁盘Quorum和Files</w:t>
      </w:r>
      <w:r>
        <w:rPr>
          <w:rFonts w:hint="eastAsia" w:ascii="微软雅黑" w:hAnsi="微软雅黑" w:eastAsia="微软雅黑"/>
          <w:sz w:val="24"/>
          <w:szCs w:val="24"/>
        </w:rPr>
        <w:t>，创建卷，驱动器号分别为M和N；创建名称为MyCluster的群集，其IP地址为10.40.70.70；配置文件服务器角色，名称为MyClusterFiles，其IP地址为10.40.70.80；为</w:t>
      </w:r>
      <w:r>
        <w:rPr>
          <w:rFonts w:ascii="微软雅黑" w:hAnsi="微软雅黑" w:eastAsia="微软雅黑"/>
          <w:sz w:val="24"/>
          <w:szCs w:val="24"/>
        </w:rPr>
        <w:t>MyClusterFiles添加共享文件夹，共享协议采用“SMB”，共享名称为My</w:t>
      </w:r>
      <w:r>
        <w:rPr>
          <w:rFonts w:hint="eastAsia" w:ascii="微软雅黑" w:hAnsi="微软雅黑" w:eastAsia="微软雅黑"/>
          <w:sz w:val="24"/>
          <w:szCs w:val="24"/>
        </w:rPr>
        <w:t>Cluster</w:t>
      </w:r>
      <w:r>
        <w:rPr>
          <w:rFonts w:ascii="微软雅黑" w:hAnsi="微软雅黑" w:eastAsia="微软雅黑"/>
          <w:sz w:val="24"/>
          <w:szCs w:val="24"/>
        </w:rPr>
        <w:t>Share，存储位置为N:\，共享权限采用管理员具有完全控制权限，其他用户具有读写权限，NTFS权限采用域管理员具有完全控制权限，域其他用户具有修改权限</w:t>
      </w:r>
      <w:r>
        <w:rPr>
          <w:rFonts w:hint="eastAsia" w:ascii="微软雅黑" w:hAnsi="微软雅黑" w:eastAsia="微软雅黑"/>
          <w:sz w:val="24"/>
          <w:szCs w:val="24"/>
        </w:rPr>
        <w:t>。</w:t>
      </w:r>
    </w:p>
    <w:p>
      <w:pPr>
        <w:rPr>
          <w:rFonts w:ascii="微软雅黑" w:hAnsi="微软雅黑" w:eastAsia="微软雅黑"/>
        </w:rPr>
      </w:pPr>
    </w:p>
    <w:p>
      <w:pPr>
        <w:pStyle w:val="63"/>
        <w:spacing w:before="120" w:after="120" w:line="360" w:lineRule="auto"/>
        <w:jc w:val="both"/>
        <w:rPr>
          <w:rFonts w:ascii="微软雅黑" w:hAnsi="微软雅黑" w:eastAsia="微软雅黑"/>
        </w:rPr>
      </w:pPr>
      <w:r>
        <w:rPr>
          <w:rFonts w:hint="eastAsia" w:ascii="微软雅黑" w:hAnsi="微软雅黑" w:eastAsia="微软雅黑"/>
        </w:rPr>
        <w:t>Linux服务器配置（165分）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加入Windows域</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为使网络中的各个计算机时间达到同步，请采用chrony同步服务器，实现时间更快的同步，更好地响应时钟频率的快速变化。</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开启所有Linux服务器的防火墙和selinux。</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所有Linux服务器的时区设为“上海”。</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配置Linux-1为所有Linux服务器的时间同步服务器，安装chrony。</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Linux-1加入Windows域skills</w:t>
      </w:r>
      <w:r>
        <w:rPr>
          <w:rFonts w:ascii="微软雅黑" w:hAnsi="微软雅黑" w:eastAsia="微软雅黑"/>
          <w:sz w:val="24"/>
          <w:szCs w:val="24"/>
        </w:rPr>
        <w:t>.com</w:t>
      </w:r>
      <w:r>
        <w:rPr>
          <w:rFonts w:hint="eastAsia"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为让不同的客户端及服务端共同进行文件的分享，请采用NFS服务器，实现不同的主机和操作系统共享彼此的数据。</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配置Linux-1为K</w:t>
      </w:r>
      <w:r>
        <w:rPr>
          <w:rFonts w:ascii="微软雅黑" w:hAnsi="微软雅黑" w:eastAsia="微软雅黑"/>
          <w:sz w:val="24"/>
          <w:szCs w:val="24"/>
        </w:rPr>
        <w:t>DC</w:t>
      </w:r>
      <w:r>
        <w:rPr>
          <w:rFonts w:hint="eastAsia" w:ascii="微软雅黑" w:hAnsi="微软雅黑" w:eastAsia="微软雅黑"/>
          <w:sz w:val="24"/>
          <w:szCs w:val="24"/>
        </w:rPr>
        <w:t>服务器，负责Linux-2和Linux-3的验证。</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在Linux-2上，创建用户，用户名为tom，uid=222，gid=222，用户家目录为/</w:t>
      </w:r>
      <w:r>
        <w:rPr>
          <w:rFonts w:ascii="微软雅黑" w:hAnsi="微软雅黑" w:eastAsia="微软雅黑"/>
          <w:sz w:val="24"/>
          <w:szCs w:val="24"/>
        </w:rPr>
        <w:t>home/</w:t>
      </w:r>
      <w:r>
        <w:rPr>
          <w:rFonts w:hint="eastAsia" w:ascii="微软雅黑" w:hAnsi="微软雅黑" w:eastAsia="微软雅黑"/>
          <w:sz w:val="24"/>
          <w:szCs w:val="24"/>
        </w:rPr>
        <w:t>tomdir。</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配置Linux-2为nfs服务器，创建共享/</w:t>
      </w:r>
      <w:r>
        <w:rPr>
          <w:rFonts w:ascii="微软雅黑" w:hAnsi="微软雅黑" w:eastAsia="微软雅黑"/>
          <w:sz w:val="24"/>
          <w:szCs w:val="24"/>
        </w:rPr>
        <w:t>srv/</w:t>
      </w:r>
      <w:r>
        <w:rPr>
          <w:rFonts w:hint="eastAsia" w:ascii="微软雅黑" w:hAnsi="微软雅黑" w:eastAsia="微软雅黑"/>
          <w:sz w:val="24"/>
          <w:szCs w:val="24"/>
        </w:rPr>
        <w:t>share，所有用户映射为tom。</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7"/>
        <w:gridCol w:w="8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共享目录</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srv/share</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10.40.70</w:t>
            </w:r>
            <w:r>
              <w:rPr>
                <w:rFonts w:ascii="微软雅黑" w:hAnsi="微软雅黑" w:eastAsia="微软雅黑"/>
                <w:kern w:val="0"/>
                <w:sz w:val="24"/>
                <w:szCs w:val="24"/>
              </w:rPr>
              <w:t>.0/24</w:t>
            </w:r>
            <w:r>
              <w:rPr>
                <w:rFonts w:hint="eastAsia" w:ascii="微软雅黑" w:hAnsi="微软雅黑" w:eastAsia="微软雅黑"/>
                <w:kern w:val="0"/>
                <w:sz w:val="24"/>
                <w:szCs w:val="24"/>
              </w:rPr>
              <w:t>网络用户具有读写权限，其他网络的用户只读；所有用户映射为tom。</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srv/tmp</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所有人都可以读写，都不改变身份，但不可删除别人的文件;</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bl>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配置Linux-3为nfs客户端。设置用户的密码长度最少为6位，普通用户的最小id为2000。创建用户marry。</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Mariadb服务配置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为按数据结构来存储和管理数据，请采用Mariadb服务器，实现方便、严密、有效的数据组织、数据维护、数据控制和数据运用。</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配置Linux-1为Mariadb服务器，创建数据库用户jack，在任意机器上对所有数据库有完全权限。</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配置Linux-2为Mariadb客户端，创建数据库为userdb；在库中创建表为userinfo，在表中创建2个用户，分别为(</w:t>
      </w:r>
      <w:r>
        <w:rPr>
          <w:rFonts w:ascii="微软雅黑" w:hAnsi="微软雅黑" w:eastAsia="微软雅黑"/>
          <w:sz w:val="24"/>
          <w:szCs w:val="24"/>
        </w:rPr>
        <w:t>1,</w:t>
      </w:r>
      <w:r>
        <w:rPr>
          <w:rFonts w:hint="eastAsia" w:ascii="微软雅黑" w:hAnsi="微软雅黑" w:eastAsia="微软雅黑"/>
          <w:sz w:val="24"/>
          <w:szCs w:val="24"/>
        </w:rPr>
        <w:t>myuser1，1995-7-1，男)，(</w:t>
      </w:r>
      <w:r>
        <w:rPr>
          <w:rFonts w:ascii="微软雅黑" w:hAnsi="微软雅黑" w:eastAsia="微软雅黑"/>
          <w:sz w:val="24"/>
          <w:szCs w:val="24"/>
        </w:rPr>
        <w:t>2,</w:t>
      </w:r>
      <w:r>
        <w:rPr>
          <w:rFonts w:hint="eastAsia" w:ascii="微软雅黑" w:hAnsi="微软雅黑" w:eastAsia="微软雅黑"/>
          <w:sz w:val="24"/>
          <w:szCs w:val="24"/>
        </w:rPr>
        <w:t>myuser2，1995-9-1，女)，口令与用户名相同，要求</w:t>
      </w:r>
      <w:r>
        <w:rPr>
          <w:rFonts w:ascii="微软雅黑" w:hAnsi="微软雅黑" w:eastAsia="微软雅黑"/>
          <w:sz w:val="24"/>
          <w:szCs w:val="24"/>
        </w:rPr>
        <w:t>p</w:t>
      </w:r>
      <w:r>
        <w:rPr>
          <w:rFonts w:hint="eastAsia" w:ascii="微软雅黑" w:hAnsi="微软雅黑" w:eastAsia="微软雅黑"/>
          <w:sz w:val="24"/>
          <w:szCs w:val="24"/>
        </w:rPr>
        <w:t>assword字段以密文显示，表结构如下；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字段名</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数据类型</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主键</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自增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id</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i</w:t>
            </w:r>
            <w:r>
              <w:rPr>
                <w:rFonts w:hint="eastAsia" w:ascii="微软雅黑" w:hAnsi="微软雅黑" w:eastAsia="微软雅黑"/>
                <w:sz w:val="24"/>
                <w:szCs w:val="24"/>
              </w:rPr>
              <w:t>nt</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name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varchar(10)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birthday</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d</w:t>
            </w:r>
            <w:r>
              <w:rPr>
                <w:rFonts w:hint="eastAsia" w:ascii="微软雅黑" w:hAnsi="微软雅黑" w:eastAsia="微软雅黑"/>
                <w:sz w:val="24"/>
                <w:szCs w:val="24"/>
              </w:rPr>
              <w:t>atetime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sex</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char(5)</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password</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char(200)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bl>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修改用户myuser2的出生日期为1996-10-25。</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修改表userinfo的结构，在name字段后添加新字段age(数据类型为</w:t>
      </w:r>
      <w:r>
        <w:rPr>
          <w:rFonts w:ascii="微软雅黑" w:hAnsi="微软雅黑" w:eastAsia="微软雅黑"/>
          <w:sz w:val="24"/>
          <w:szCs w:val="24"/>
        </w:rPr>
        <w:t>int</w:t>
      </w:r>
      <w:r>
        <w:rPr>
          <w:rFonts w:hint="eastAsia" w:ascii="微软雅黑" w:hAnsi="微软雅黑" w:eastAsia="微软雅黑"/>
          <w:sz w:val="24"/>
          <w:szCs w:val="24"/>
        </w:rPr>
        <w:t>)，新字段的有效值依次为(21</w:t>
      </w:r>
      <w:r>
        <w:rPr>
          <w:rFonts w:ascii="微软雅黑" w:hAnsi="微软雅黑" w:eastAsia="微软雅黑"/>
          <w:sz w:val="24"/>
          <w:szCs w:val="24"/>
        </w:rPr>
        <w:t>,</w:t>
      </w:r>
      <w:r>
        <w:rPr>
          <w:rFonts w:hint="eastAsia" w:ascii="微软雅黑" w:hAnsi="微软雅黑" w:eastAsia="微软雅黑"/>
          <w:sz w:val="24"/>
          <w:szCs w:val="24"/>
        </w:rPr>
        <w:t>22)。</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将表userinfo中的记录导出，并存放到/var/</w:t>
      </w:r>
      <w:r>
        <w:rPr>
          <w:rFonts w:ascii="微软雅黑" w:hAnsi="微软雅黑" w:eastAsia="微软雅黑"/>
          <w:sz w:val="24"/>
          <w:szCs w:val="24"/>
        </w:rPr>
        <w:t>databak</w:t>
      </w:r>
      <w:r>
        <w:rPr>
          <w:rFonts w:hint="eastAsia" w:ascii="微软雅黑" w:hAnsi="微软雅黑" w:eastAsia="微软雅黑"/>
          <w:sz w:val="24"/>
          <w:szCs w:val="24"/>
        </w:rPr>
        <w:t>/</w:t>
      </w:r>
      <w:r>
        <w:rPr>
          <w:rFonts w:ascii="微软雅黑" w:hAnsi="微软雅黑" w:eastAsia="微软雅黑"/>
          <w:sz w:val="24"/>
          <w:szCs w:val="24"/>
        </w:rPr>
        <w:t>mysql.sql</w:t>
      </w:r>
      <w:r>
        <w:rPr>
          <w:rFonts w:hint="eastAsia" w:ascii="微软雅黑" w:hAnsi="微软雅黑" w:eastAsia="微软雅黑"/>
          <w:sz w:val="24"/>
          <w:szCs w:val="24"/>
        </w:rPr>
        <w:t>文件中。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创建文本文件/</w:t>
      </w:r>
      <w:r>
        <w:rPr>
          <w:rFonts w:ascii="微软雅黑" w:hAnsi="微软雅黑" w:eastAsia="微软雅黑"/>
          <w:sz w:val="24"/>
          <w:szCs w:val="24"/>
        </w:rPr>
        <w:t>var/dat</w:t>
      </w:r>
      <w:r>
        <w:rPr>
          <w:rFonts w:hint="eastAsia" w:ascii="微软雅黑" w:hAnsi="微软雅黑" w:eastAsia="微软雅黑"/>
          <w:sz w:val="24"/>
          <w:szCs w:val="24"/>
        </w:rPr>
        <w:t>a</w:t>
      </w:r>
      <w:r>
        <w:rPr>
          <w:rFonts w:ascii="微软雅黑" w:hAnsi="微软雅黑" w:eastAsia="微软雅黑"/>
          <w:sz w:val="24"/>
          <w:szCs w:val="24"/>
        </w:rPr>
        <w:t>bak/</w:t>
      </w:r>
      <w:r>
        <w:rPr>
          <w:rFonts w:hint="eastAsia" w:ascii="微软雅黑" w:hAnsi="微软雅黑" w:eastAsia="微软雅黑"/>
          <w:sz w:val="24"/>
          <w:szCs w:val="24"/>
        </w:rPr>
        <w:t>mysql.txt，并输入两行记录（3,</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,17,</w:t>
      </w:r>
      <w:r>
        <w:rPr>
          <w:rFonts w:hint="eastAsia" w:ascii="微软雅黑" w:hAnsi="微软雅黑" w:eastAsia="微软雅黑"/>
          <w:sz w:val="24"/>
          <w:szCs w:val="24"/>
        </w:rPr>
        <w:t>1999-7-1</w:t>
      </w:r>
      <w:r>
        <w:rPr>
          <w:rFonts w:ascii="微软雅黑" w:hAnsi="微软雅黑" w:eastAsia="微软雅黑"/>
          <w:sz w:val="24"/>
          <w:szCs w:val="24"/>
        </w:rPr>
        <w:t xml:space="preserve">, </w:t>
      </w:r>
      <w:r>
        <w:rPr>
          <w:rFonts w:hint="eastAsia" w:ascii="微软雅黑" w:hAnsi="微软雅黑" w:eastAsia="微软雅黑"/>
          <w:sz w:val="24"/>
          <w:szCs w:val="24"/>
        </w:rPr>
        <w:t>女</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w:t>
      </w:r>
      <w:r>
        <w:rPr>
          <w:rFonts w:hint="eastAsia" w:ascii="微软雅黑" w:hAnsi="微软雅黑" w:eastAsia="微软雅黑"/>
          <w:sz w:val="24"/>
          <w:szCs w:val="24"/>
        </w:rPr>
        <w:t>和(4，myuser4</w:t>
      </w:r>
      <w:r>
        <w:rPr>
          <w:rFonts w:ascii="微软雅黑" w:hAnsi="微软雅黑" w:eastAsia="微软雅黑"/>
          <w:sz w:val="24"/>
          <w:szCs w:val="24"/>
        </w:rPr>
        <w:t>,17,</w:t>
      </w:r>
      <w:r>
        <w:rPr>
          <w:rFonts w:hint="eastAsia" w:ascii="微软雅黑" w:hAnsi="微软雅黑" w:eastAsia="微软雅黑"/>
          <w:sz w:val="24"/>
          <w:szCs w:val="24"/>
        </w:rPr>
        <w:t>1999-12-10</w:t>
      </w:r>
      <w:r>
        <w:rPr>
          <w:rFonts w:ascii="微软雅黑" w:hAnsi="微软雅黑" w:eastAsia="微软雅黑"/>
          <w:sz w:val="24"/>
          <w:szCs w:val="24"/>
        </w:rPr>
        <w:t>,</w:t>
      </w:r>
      <w:r>
        <w:rPr>
          <w:rFonts w:hint="eastAsia" w:ascii="微软雅黑" w:hAnsi="微软雅黑" w:eastAsia="微软雅黑"/>
          <w:sz w:val="24"/>
          <w:szCs w:val="24"/>
        </w:rPr>
        <w:t>男</w:t>
      </w:r>
      <w:r>
        <w:rPr>
          <w:rFonts w:ascii="微软雅黑" w:hAnsi="微软雅黑" w:eastAsia="微软雅黑"/>
          <w:sz w:val="24"/>
          <w:szCs w:val="24"/>
        </w:rPr>
        <w:t>,</w:t>
      </w:r>
      <w:r>
        <w:rPr>
          <w:rFonts w:hint="eastAsia" w:ascii="微软雅黑" w:hAnsi="微软雅黑" w:eastAsia="微软雅黑"/>
          <w:sz w:val="24"/>
          <w:szCs w:val="24"/>
        </w:rPr>
        <w:t>myuser4)</w:t>
      </w:r>
      <w:r>
        <w:rPr>
          <w:rFonts w:ascii="微软雅黑" w:hAnsi="微软雅黑" w:eastAsia="微软雅黑"/>
          <w:sz w:val="24"/>
          <w:szCs w:val="24"/>
        </w:rPr>
        <w:t xml:space="preserve">, </w:t>
      </w:r>
      <w:r>
        <w:rPr>
          <w:rFonts w:hint="eastAsia" w:ascii="微软雅黑" w:hAnsi="微软雅黑" w:eastAsia="微软雅黑"/>
          <w:sz w:val="24"/>
          <w:szCs w:val="24"/>
        </w:rPr>
        <w:t>将mysql.txt中的内容导入到userinfo表中。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每周五凌晨1:00备份数据库userdb到/var/databak/userdb.sql。</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Apache配置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为了搭建快速、可靠的网页服务器，请采用Apache服务器，实现对企业网站的安全有效访问。</w:t>
      </w:r>
    </w:p>
    <w:p>
      <w:pPr>
        <w:pStyle w:val="42"/>
        <w:widowControl/>
        <w:numPr>
          <w:ilvl w:val="0"/>
          <w:numId w:val="32"/>
        </w:numPr>
        <w:ind w:firstLineChars="0"/>
        <w:rPr>
          <w:rFonts w:ascii="微软雅黑" w:hAnsi="微软雅黑" w:eastAsia="微软雅黑"/>
          <w:sz w:val="24"/>
          <w:szCs w:val="24"/>
        </w:rPr>
      </w:pPr>
      <w:r>
        <w:rPr>
          <w:rFonts w:hint="eastAsia" w:ascii="微软雅黑" w:hAnsi="微软雅黑" w:eastAsia="微软雅黑"/>
          <w:sz w:val="24"/>
          <w:szCs w:val="24"/>
        </w:rPr>
        <w:t>配置Linux-2为Apache服务器，要求仅允许使用域名加密访问，证书由Windows-1颁发，要求http域名访问自动跳转到https。</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Tomcat配置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为了JSP程序的开发和调试，请采用Tomcat服务器，实现基于Java平台web应用服务的搭建和应用。</w:t>
      </w:r>
    </w:p>
    <w:p>
      <w:pPr>
        <w:pStyle w:val="42"/>
        <w:widowControl/>
        <w:numPr>
          <w:ilvl w:val="0"/>
          <w:numId w:val="33"/>
        </w:numPr>
        <w:ind w:firstLineChars="0"/>
        <w:rPr>
          <w:rFonts w:ascii="微软雅黑" w:hAnsi="微软雅黑" w:eastAsia="微软雅黑"/>
          <w:sz w:val="24"/>
          <w:szCs w:val="24"/>
        </w:rPr>
      </w:pPr>
      <w:r>
        <w:rPr>
          <w:rFonts w:hint="eastAsia" w:ascii="微软雅黑" w:hAnsi="微软雅黑" w:eastAsia="微软雅黑"/>
          <w:sz w:val="24"/>
          <w:szCs w:val="24"/>
        </w:rPr>
        <w:t>配置Linux-3为Tomcat服务器，将D:\soft\jndsjs中全部微网站应用程序，复制到tomcat的相关目录下，</w:t>
      </w:r>
      <w:r>
        <w:rPr>
          <w:rFonts w:hint="eastAsia" w:ascii="微软雅黑" w:hAnsi="微软雅黑" w:eastAsia="微软雅黑"/>
          <w:color w:val="000000" w:themeColor="text1"/>
          <w:sz w:val="24"/>
          <w:szCs w:val="24"/>
        </w:rPr>
        <w:t>通过配置要求仅允许使用域名加密的方法正常访问且页面信息正确无</w:t>
      </w:r>
      <w:r>
        <w:rPr>
          <w:rFonts w:hint="eastAsia" w:ascii="微软雅黑" w:hAnsi="微软雅黑" w:eastAsia="微软雅黑"/>
          <w:sz w:val="24"/>
          <w:szCs w:val="24"/>
        </w:rPr>
        <w:t>误，证书由Windows-1颁发，证书格式为jks，要求http域名访问自动跳转到https。</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NIS服务器配置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为降低重复设定用户帐号密码的步骤，便于账号管理，请采用NIS服务器，集中管理网域中所有主机的帐号密码。</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配置Linux-1为NIS服务器，新建user1和user2用户。</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配置Linux-2为NIS客户端，自动挂载Linux-1上的所有用户目录。</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高可靠性配置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为准确地表达的群集资源之间的关系，请采用packmarker群集，实现群集服务/资源的高可用。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配置Linux-4为iSCSI目标服务器，添加4块硬盘，每块硬盘大小为5G，组成Raid10.</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配置Linux-5和Linux-6的root用户免密码ssh登录。</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配置Linux-5和Linux-6为iSCSI客户端，实现discovery</w:t>
      </w:r>
      <w:r>
        <w:rPr>
          <w:rFonts w:ascii="微软雅黑" w:hAnsi="微软雅黑" w:eastAsia="微软雅黑"/>
          <w:sz w:val="24"/>
          <w:szCs w:val="24"/>
        </w:rPr>
        <w:t xml:space="preserve"> </w:t>
      </w:r>
      <w:r>
        <w:rPr>
          <w:rFonts w:hint="eastAsia" w:ascii="微软雅黑" w:hAnsi="微软雅黑" w:eastAsia="微软雅黑"/>
          <w:sz w:val="24"/>
          <w:szCs w:val="24"/>
        </w:rPr>
        <w:t>chap和session</w:t>
      </w:r>
      <w:r>
        <w:rPr>
          <w:rFonts w:ascii="微软雅黑" w:hAnsi="微软雅黑" w:eastAsia="微软雅黑"/>
          <w:sz w:val="24"/>
          <w:szCs w:val="24"/>
        </w:rPr>
        <w:t xml:space="preserve"> </w:t>
      </w:r>
      <w:r>
        <w:rPr>
          <w:rFonts w:hint="eastAsia" w:ascii="微软雅黑" w:hAnsi="微软雅黑" w:eastAsia="微软雅黑"/>
          <w:sz w:val="24"/>
          <w:szCs w:val="24"/>
        </w:rPr>
        <w:t>chap双向认证，服务器认证用户名为Server</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S</w:t>
      </w:r>
      <w:r>
        <w:rPr>
          <w:rFonts w:hint="eastAsia" w:ascii="微软雅黑" w:hAnsi="微软雅黑" w:eastAsia="微软雅黑"/>
          <w:sz w:val="24"/>
          <w:szCs w:val="24"/>
        </w:rPr>
        <w:t>erver123456；客户端认证用户名为</w:t>
      </w:r>
      <w:r>
        <w:rPr>
          <w:rFonts w:ascii="微软雅黑" w:hAnsi="微软雅黑" w:eastAsia="微软雅黑"/>
          <w:sz w:val="24"/>
          <w:szCs w:val="24"/>
        </w:rPr>
        <w:t>C</w:t>
      </w:r>
      <w:r>
        <w:rPr>
          <w:rFonts w:hint="eastAsia" w:ascii="微软雅黑" w:hAnsi="微软雅黑" w:eastAsia="微软雅黑"/>
          <w:sz w:val="24"/>
          <w:szCs w:val="24"/>
        </w:rPr>
        <w:t>lient</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C</w:t>
      </w:r>
      <w:r>
        <w:rPr>
          <w:rFonts w:hint="eastAsia" w:ascii="微软雅黑" w:hAnsi="微软雅黑" w:eastAsia="微软雅黑"/>
          <w:sz w:val="24"/>
          <w:szCs w:val="24"/>
        </w:rPr>
        <w:t>lient123456。实现多路径访问，路径别名为mp，选择方式为轮询。</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在Linux-5中根据iscsi创建lvm卷，名称为lv1，容量为全部。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配置Linux-5和Linux-6为packmarker群集，群集名称为M</w:t>
      </w:r>
      <w:r>
        <w:rPr>
          <w:rFonts w:ascii="微软雅黑" w:hAnsi="微软雅黑" w:eastAsia="微软雅黑"/>
          <w:sz w:val="24"/>
          <w:szCs w:val="24"/>
        </w:rPr>
        <w:t>yLinuxCluster</w:t>
      </w:r>
      <w:r>
        <w:rPr>
          <w:rFonts w:hint="eastAsia" w:ascii="微软雅黑" w:hAnsi="微软雅黑" w:eastAsia="微软雅黑"/>
          <w:sz w:val="24"/>
          <w:szCs w:val="24"/>
        </w:rPr>
        <w:t>，Linux-5为主服务器，Linux-6为备份服务器。提供http服务，虚拟IP为10.40.70.90，网站目录为/</w:t>
      </w:r>
      <w:r>
        <w:rPr>
          <w:rFonts w:ascii="微软雅黑" w:hAnsi="微软雅黑" w:eastAsia="微软雅黑"/>
          <w:sz w:val="24"/>
          <w:szCs w:val="24"/>
        </w:rPr>
        <w:t>var/www/html</w:t>
      </w:r>
      <w:r>
        <w:rPr>
          <w:rFonts w:hint="eastAsia" w:ascii="微软雅黑" w:hAnsi="微软雅黑" w:eastAsia="微软雅黑"/>
          <w:sz w:val="24"/>
          <w:szCs w:val="24"/>
        </w:rPr>
        <w:t>，监视http服务的状态。</w:t>
      </w:r>
    </w:p>
    <w:p>
      <w:pPr>
        <w:rPr>
          <w:rFonts w:ascii="微软雅黑" w:hAnsi="微软雅黑" w:eastAsia="微软雅黑"/>
          <w:sz w:val="24"/>
          <w:szCs w:val="24"/>
        </w:rPr>
      </w:pPr>
      <w:r>
        <w:rPr>
          <w:rFonts w:ascii="微软雅黑" w:hAnsi="微软雅黑" w:eastAsia="微软雅黑"/>
          <w:sz w:val="24"/>
          <w:szCs w:val="24"/>
        </w:rPr>
        <w:br w:type="page"/>
      </w:r>
    </w:p>
    <w:p>
      <w:pPr>
        <w:pStyle w:val="3"/>
        <w:spacing w:line="360" w:lineRule="auto"/>
        <w:jc w:val="center"/>
        <w:rPr>
          <w:rFonts w:ascii="微软雅黑" w:hAnsi="微软雅黑" w:eastAsia="微软雅黑"/>
        </w:rPr>
      </w:pPr>
      <w:r>
        <w:rPr>
          <w:rFonts w:hint="eastAsia" w:ascii="微软雅黑" w:hAnsi="微软雅黑" w:eastAsia="微软雅黑"/>
        </w:rPr>
        <w:t>职业规范与素养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cs="Arial"/>
          <w:b/>
          <w:sz w:val="32"/>
          <w:szCs w:val="32"/>
        </w:rPr>
      </w:pPr>
      <w:r>
        <w:rPr>
          <w:rFonts w:hint="eastAsia" w:ascii="微软雅黑" w:hAnsi="微软雅黑" w:eastAsia="微软雅黑" w:cs="Arial"/>
          <w:b/>
          <w:sz w:val="32"/>
          <w:szCs w:val="32"/>
        </w:rPr>
        <w:t>（本</w:t>
      </w:r>
      <w:r>
        <w:rPr>
          <w:rFonts w:ascii="微软雅黑" w:hAnsi="微软雅黑" w:eastAsia="微软雅黑" w:cs="Arial"/>
          <w:b/>
          <w:sz w:val="32"/>
          <w:szCs w:val="32"/>
        </w:rPr>
        <w:t>部</w:t>
      </w:r>
      <w:r>
        <w:rPr>
          <w:rFonts w:hint="eastAsia" w:ascii="微软雅黑" w:hAnsi="微软雅黑" w:eastAsia="微软雅黑" w:cs="Arial"/>
          <w:b/>
          <w:sz w:val="32"/>
          <w:szCs w:val="32"/>
        </w:rPr>
        <w:t>分20分）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sz w:val="24"/>
          <w:szCs w:val="24"/>
        </w:rPr>
      </w:pP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整理赛位，工具、设备归位，保持赛后整洁有序；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无因选手原因导致设备损坏；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恢复调试现场，保证网络和系统安全运行。</w:t>
      </w:r>
    </w:p>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widowControl/>
        <w:rPr>
          <w:rFonts w:ascii="微软雅黑" w:hAnsi="微软雅黑" w:eastAsia="微软雅黑" w:cs="Arial"/>
          <w:sz w:val="24"/>
          <w:szCs w:val="24"/>
        </w:rPr>
      </w:pPr>
    </w:p>
    <w:sectPr>
      <w:headerReference r:id="rId5" w:type="first"/>
      <w:footerReference r:id="rId6" w:type="default"/>
      <w:headerReference r:id="rId4" w:type="even"/>
      <w:pgSz w:w="11906" w:h="16838"/>
      <w:pgMar w:top="851" w:right="1134" w:bottom="851"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宋体棶.瓞..">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21</w:t>
    </w:r>
    <w:r>
      <w:rPr>
        <w:rFonts w:ascii="Arial" w:hAnsi="Arial" w:cs="Arial"/>
        <w:b/>
        <w:sz w:val="21"/>
        <w:szCs w:val="21"/>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21</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2">
    <w:nsid w:val="063F5796"/>
    <w:multiLevelType w:val="multilevel"/>
    <w:tmpl w:val="063F5796"/>
    <w:lvl w:ilvl="0" w:tentative="0">
      <w:start w:val="1"/>
      <w:numFmt w:val="decimal"/>
      <w:suff w:val="space"/>
      <w:lvlText w:val="%1."/>
      <w:lvlJc w:val="left"/>
      <w:pPr>
        <w:ind w:left="360" w:hanging="360"/>
      </w:pPr>
      <w:rPr>
        <w:rFonts w:hint="default" w:cs="Times New Roman"/>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B58736B"/>
    <w:multiLevelType w:val="multilevel"/>
    <w:tmpl w:val="0B58736B"/>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3E4332"/>
    <w:multiLevelType w:val="multilevel"/>
    <w:tmpl w:val="0D3E4332"/>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4D32078"/>
    <w:multiLevelType w:val="multilevel"/>
    <w:tmpl w:val="14D32078"/>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6">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C214318"/>
    <w:multiLevelType w:val="multilevel"/>
    <w:tmpl w:val="1C2143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6007FA"/>
    <w:multiLevelType w:val="multilevel"/>
    <w:tmpl w:val="226007FA"/>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3F76132"/>
    <w:multiLevelType w:val="multilevel"/>
    <w:tmpl w:val="23F76132"/>
    <w:lvl w:ilvl="0" w:tentative="0">
      <w:start w:val="1"/>
      <w:numFmt w:val="chineseCountingThousand"/>
      <w:lvlText w:val="(%1)"/>
      <w:lvlJc w:val="left"/>
      <w:pPr>
        <w:ind w:left="2971"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7B79ED"/>
    <w:multiLevelType w:val="multilevel"/>
    <w:tmpl w:val="267B79ED"/>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1">
    <w:nsid w:val="2849237D"/>
    <w:multiLevelType w:val="multilevel"/>
    <w:tmpl w:val="2849237D"/>
    <w:lvl w:ilvl="0" w:tentative="0">
      <w:start w:val="1"/>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A437D0"/>
    <w:multiLevelType w:val="multilevel"/>
    <w:tmpl w:val="30A437D0"/>
    <w:lvl w:ilvl="0" w:tentative="0">
      <w:start w:val="1"/>
      <w:numFmt w:val="decimal"/>
      <w:lvlText w:val="%1."/>
      <w:lvlJc w:val="left"/>
      <w:pPr>
        <w:ind w:left="1407" w:hanging="420"/>
      </w:p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13">
    <w:nsid w:val="31EC5540"/>
    <w:multiLevelType w:val="multilevel"/>
    <w:tmpl w:val="31EC5540"/>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3ED10682"/>
    <w:multiLevelType w:val="multilevel"/>
    <w:tmpl w:val="3ED106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FD47C33"/>
    <w:multiLevelType w:val="multilevel"/>
    <w:tmpl w:val="3FD47C33"/>
    <w:lvl w:ilvl="0" w:tentative="0">
      <w:start w:val="1"/>
      <w:numFmt w:val="chineseCountingThousand"/>
      <w:pStyle w:val="63"/>
      <w:lvlText w:val="%1、"/>
      <w:lvlJc w:val="left"/>
      <w:pPr>
        <w:ind w:left="420" w:hanging="420"/>
      </w:pPr>
      <w:rPr>
        <w:rFonts w:hint="eastAsia"/>
        <w:b/>
        <w:bCs/>
        <w:i w:val="0"/>
        <w:iCs w:val="0"/>
        <w:caps w:val="0"/>
        <w:smallCaps w:val="0"/>
        <w:strike w:val="0"/>
        <w:dstrike w:val="0"/>
        <w:outline w:val="0"/>
        <w:shadow w:val="0"/>
        <w:emboss w:val="0"/>
        <w:imprint w:val="0"/>
        <w:vanish w:val="0"/>
        <w:spacing w:val="0"/>
        <w:position w:val="0"/>
        <w:u w:val="none"/>
        <w:vertAlign w:val="baseline"/>
      </w:rPr>
    </w:lvl>
    <w:lvl w:ilvl="1" w:tentative="0">
      <w:start w:val="1"/>
      <w:numFmt w:val="chineseCountingThousand"/>
      <w:pStyle w:val="65"/>
      <w:lvlText w:val="(%2)"/>
      <w:lvlJc w:val="left"/>
      <w:pPr>
        <w:ind w:left="420" w:hanging="420"/>
      </w:pPr>
      <w:rPr>
        <w:rFonts w:hint="eastAsia"/>
      </w:rPr>
    </w:lvl>
    <w:lvl w:ilvl="2" w:tentative="0">
      <w:start w:val="1"/>
      <w:numFmt w:val="decimal"/>
      <w:pStyle w:val="67"/>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4DA21AF"/>
    <w:multiLevelType w:val="multilevel"/>
    <w:tmpl w:val="44DA21AF"/>
    <w:lvl w:ilvl="0" w:tentative="0">
      <w:start w:val="1"/>
      <w:numFmt w:val="chineseCountingThousand"/>
      <w:lvlText w:val="(%1)"/>
      <w:lvlJc w:val="left"/>
      <w:pPr>
        <w:ind w:left="907" w:hanging="375"/>
      </w:pPr>
      <w:rPr>
        <w:rFonts w:hint="default"/>
        <w:b w:val="0"/>
        <w:w w:val="100"/>
        <w:sz w:val="24"/>
        <w:szCs w:val="24"/>
        <w:lang w:val="en-US" w:eastAsia="zh-CN" w:bidi="zh-CN"/>
      </w:rPr>
    </w:lvl>
    <w:lvl w:ilvl="1" w:tentative="0">
      <w:start w:val="0"/>
      <w:numFmt w:val="bullet"/>
      <w:lvlText w:val="•"/>
      <w:lvlJc w:val="left"/>
      <w:pPr>
        <w:ind w:left="1808" w:hanging="375"/>
      </w:pPr>
      <w:rPr>
        <w:rFonts w:hint="default"/>
        <w:lang w:val="zh-CN" w:eastAsia="zh-CN" w:bidi="zh-CN"/>
      </w:rPr>
    </w:lvl>
    <w:lvl w:ilvl="2" w:tentative="0">
      <w:start w:val="0"/>
      <w:numFmt w:val="bullet"/>
      <w:lvlText w:val="•"/>
      <w:lvlJc w:val="left"/>
      <w:pPr>
        <w:ind w:left="2717" w:hanging="375"/>
      </w:pPr>
      <w:rPr>
        <w:rFonts w:hint="default"/>
        <w:lang w:val="zh-CN" w:eastAsia="zh-CN" w:bidi="zh-CN"/>
      </w:rPr>
    </w:lvl>
    <w:lvl w:ilvl="3" w:tentative="0">
      <w:start w:val="0"/>
      <w:numFmt w:val="bullet"/>
      <w:lvlText w:val="•"/>
      <w:lvlJc w:val="left"/>
      <w:pPr>
        <w:ind w:left="3625" w:hanging="375"/>
      </w:pPr>
      <w:rPr>
        <w:rFonts w:hint="default"/>
        <w:lang w:val="zh-CN" w:eastAsia="zh-CN" w:bidi="zh-CN"/>
      </w:rPr>
    </w:lvl>
    <w:lvl w:ilvl="4" w:tentative="0">
      <w:start w:val="0"/>
      <w:numFmt w:val="bullet"/>
      <w:lvlText w:val="•"/>
      <w:lvlJc w:val="left"/>
      <w:pPr>
        <w:ind w:left="4534" w:hanging="375"/>
      </w:pPr>
      <w:rPr>
        <w:rFonts w:hint="default"/>
        <w:lang w:val="zh-CN" w:eastAsia="zh-CN" w:bidi="zh-CN"/>
      </w:rPr>
    </w:lvl>
    <w:lvl w:ilvl="5" w:tentative="0">
      <w:start w:val="0"/>
      <w:numFmt w:val="bullet"/>
      <w:lvlText w:val="•"/>
      <w:lvlJc w:val="left"/>
      <w:pPr>
        <w:ind w:left="5443" w:hanging="375"/>
      </w:pPr>
      <w:rPr>
        <w:rFonts w:hint="default"/>
        <w:lang w:val="zh-CN" w:eastAsia="zh-CN" w:bidi="zh-CN"/>
      </w:rPr>
    </w:lvl>
    <w:lvl w:ilvl="6" w:tentative="0">
      <w:start w:val="0"/>
      <w:numFmt w:val="bullet"/>
      <w:lvlText w:val="•"/>
      <w:lvlJc w:val="left"/>
      <w:pPr>
        <w:ind w:left="6351" w:hanging="375"/>
      </w:pPr>
      <w:rPr>
        <w:rFonts w:hint="default"/>
        <w:lang w:val="zh-CN" w:eastAsia="zh-CN" w:bidi="zh-CN"/>
      </w:rPr>
    </w:lvl>
    <w:lvl w:ilvl="7" w:tentative="0">
      <w:start w:val="0"/>
      <w:numFmt w:val="bullet"/>
      <w:lvlText w:val="•"/>
      <w:lvlJc w:val="left"/>
      <w:pPr>
        <w:ind w:left="7260" w:hanging="375"/>
      </w:pPr>
      <w:rPr>
        <w:rFonts w:hint="default"/>
        <w:lang w:val="zh-CN" w:eastAsia="zh-CN" w:bidi="zh-CN"/>
      </w:rPr>
    </w:lvl>
    <w:lvl w:ilvl="8" w:tentative="0">
      <w:start w:val="0"/>
      <w:numFmt w:val="bullet"/>
      <w:lvlText w:val="•"/>
      <w:lvlJc w:val="left"/>
      <w:pPr>
        <w:ind w:left="8169" w:hanging="375"/>
      </w:pPr>
      <w:rPr>
        <w:rFonts w:hint="default"/>
        <w:lang w:val="zh-CN" w:eastAsia="zh-CN" w:bidi="zh-CN"/>
      </w:rPr>
    </w:lvl>
  </w:abstractNum>
  <w:abstractNum w:abstractNumId="18">
    <w:nsid w:val="48622E79"/>
    <w:multiLevelType w:val="multilevel"/>
    <w:tmpl w:val="48622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8A70277"/>
    <w:multiLevelType w:val="multilevel"/>
    <w:tmpl w:val="48A702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C797B46"/>
    <w:multiLevelType w:val="multilevel"/>
    <w:tmpl w:val="4C797B46"/>
    <w:lvl w:ilvl="0" w:tentative="0">
      <w:start w:val="1"/>
      <w:numFmt w:val="bullet"/>
      <w:lvlText w:val=""/>
      <w:lvlJc w:val="left"/>
      <w:pPr>
        <w:ind w:left="1040" w:hanging="420"/>
      </w:pPr>
      <w:rPr>
        <w:rFonts w:hint="default" w:ascii="Wingdings" w:hAnsi="Wingdings"/>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1">
    <w:nsid w:val="4E9B67F7"/>
    <w:multiLevelType w:val="multilevel"/>
    <w:tmpl w:val="4E9B67F7"/>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22">
    <w:nsid w:val="4EDF183F"/>
    <w:multiLevelType w:val="multilevel"/>
    <w:tmpl w:val="4EDF183F"/>
    <w:lvl w:ilvl="0" w:tentative="0">
      <w:start w:val="1"/>
      <w:numFmt w:val="decimal"/>
      <w:suff w:val="space"/>
      <w:lvlText w:val="%1."/>
      <w:lvlJc w:val="left"/>
      <w:pPr>
        <w:ind w:left="767" w:hanging="360"/>
      </w:pPr>
      <w:rPr>
        <w:rFonts w:hint="default"/>
      </w:rPr>
    </w:lvl>
    <w:lvl w:ilvl="1" w:tentative="0">
      <w:start w:val="1"/>
      <w:numFmt w:val="lowerLetter"/>
      <w:lvlText w:val="%2)"/>
      <w:lvlJc w:val="left"/>
      <w:pPr>
        <w:ind w:left="1247" w:hanging="420"/>
      </w:pPr>
      <w:rPr>
        <w:rFonts w:hint="eastAsia"/>
      </w:rPr>
    </w:lvl>
    <w:lvl w:ilvl="2" w:tentative="0">
      <w:start w:val="1"/>
      <w:numFmt w:val="lowerRoman"/>
      <w:lvlText w:val="%3."/>
      <w:lvlJc w:val="right"/>
      <w:pPr>
        <w:ind w:left="1667" w:hanging="420"/>
      </w:pPr>
      <w:rPr>
        <w:rFonts w:hint="eastAsia"/>
      </w:rPr>
    </w:lvl>
    <w:lvl w:ilvl="3" w:tentative="0">
      <w:start w:val="1"/>
      <w:numFmt w:val="decimal"/>
      <w:lvlText w:val="%4."/>
      <w:lvlJc w:val="left"/>
      <w:pPr>
        <w:ind w:left="2087" w:hanging="420"/>
      </w:pPr>
      <w:rPr>
        <w:rFonts w:hint="eastAsia"/>
      </w:rPr>
    </w:lvl>
    <w:lvl w:ilvl="4" w:tentative="0">
      <w:start w:val="1"/>
      <w:numFmt w:val="lowerLetter"/>
      <w:lvlText w:val="%5)"/>
      <w:lvlJc w:val="left"/>
      <w:pPr>
        <w:ind w:left="2507" w:hanging="420"/>
      </w:pPr>
      <w:rPr>
        <w:rFonts w:hint="eastAsia"/>
      </w:rPr>
    </w:lvl>
    <w:lvl w:ilvl="5" w:tentative="0">
      <w:start w:val="1"/>
      <w:numFmt w:val="lowerRoman"/>
      <w:lvlText w:val="%6."/>
      <w:lvlJc w:val="right"/>
      <w:pPr>
        <w:ind w:left="2927" w:hanging="420"/>
      </w:pPr>
      <w:rPr>
        <w:rFonts w:hint="eastAsia"/>
      </w:rPr>
    </w:lvl>
    <w:lvl w:ilvl="6" w:tentative="0">
      <w:start w:val="1"/>
      <w:numFmt w:val="decimal"/>
      <w:lvlText w:val="%7."/>
      <w:lvlJc w:val="left"/>
      <w:pPr>
        <w:ind w:left="3347" w:hanging="420"/>
      </w:pPr>
      <w:rPr>
        <w:rFonts w:hint="eastAsia"/>
      </w:rPr>
    </w:lvl>
    <w:lvl w:ilvl="7" w:tentative="0">
      <w:start w:val="1"/>
      <w:numFmt w:val="lowerLetter"/>
      <w:lvlText w:val="%8)"/>
      <w:lvlJc w:val="left"/>
      <w:pPr>
        <w:ind w:left="3767" w:hanging="420"/>
      </w:pPr>
      <w:rPr>
        <w:rFonts w:hint="eastAsia"/>
      </w:rPr>
    </w:lvl>
    <w:lvl w:ilvl="8" w:tentative="0">
      <w:start w:val="1"/>
      <w:numFmt w:val="lowerRoman"/>
      <w:lvlText w:val="%9."/>
      <w:lvlJc w:val="right"/>
      <w:pPr>
        <w:ind w:left="4187" w:hanging="420"/>
      </w:pPr>
      <w:rPr>
        <w:rFonts w:hint="eastAsia"/>
      </w:rPr>
    </w:lvl>
  </w:abstractNum>
  <w:abstractNum w:abstractNumId="23">
    <w:nsid w:val="57CE3A28"/>
    <w:multiLevelType w:val="multilevel"/>
    <w:tmpl w:val="57CE3A28"/>
    <w:lvl w:ilvl="0" w:tentative="0">
      <w:start w:val="6"/>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2E380D"/>
    <w:multiLevelType w:val="multilevel"/>
    <w:tmpl w:val="582E380D"/>
    <w:lvl w:ilvl="0" w:tentative="0">
      <w:start w:val="3"/>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59B37806"/>
    <w:multiLevelType w:val="multilevel"/>
    <w:tmpl w:val="59B3780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680E92"/>
    <w:multiLevelType w:val="multilevel"/>
    <w:tmpl w:val="62680E92"/>
    <w:lvl w:ilvl="0" w:tentative="0">
      <w:start w:val="1"/>
      <w:numFmt w:val="chineseCountingThousand"/>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45F4AA1"/>
    <w:multiLevelType w:val="multilevel"/>
    <w:tmpl w:val="645F4AA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717B54E2"/>
    <w:multiLevelType w:val="multilevel"/>
    <w:tmpl w:val="717B54E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34" w:hanging="420"/>
      </w:pPr>
    </w:lvl>
    <w:lvl w:ilvl="2" w:tentative="0">
      <w:start w:val="1"/>
      <w:numFmt w:val="lowerRoman"/>
      <w:lvlText w:val="%3."/>
      <w:lvlJc w:val="right"/>
      <w:pPr>
        <w:ind w:left="1254" w:hanging="420"/>
      </w:pPr>
    </w:lvl>
    <w:lvl w:ilvl="3" w:tentative="0">
      <w:start w:val="1"/>
      <w:numFmt w:val="decimal"/>
      <w:lvlText w:val="%4."/>
      <w:lvlJc w:val="left"/>
      <w:pPr>
        <w:ind w:left="1674" w:hanging="420"/>
      </w:pPr>
    </w:lvl>
    <w:lvl w:ilvl="4" w:tentative="0">
      <w:start w:val="1"/>
      <w:numFmt w:val="lowerLetter"/>
      <w:lvlText w:val="%5)"/>
      <w:lvlJc w:val="left"/>
      <w:pPr>
        <w:ind w:left="2094" w:hanging="420"/>
      </w:pPr>
    </w:lvl>
    <w:lvl w:ilvl="5" w:tentative="0">
      <w:start w:val="1"/>
      <w:numFmt w:val="lowerRoman"/>
      <w:lvlText w:val="%6."/>
      <w:lvlJc w:val="right"/>
      <w:pPr>
        <w:ind w:left="2514" w:hanging="420"/>
      </w:pPr>
    </w:lvl>
    <w:lvl w:ilvl="6" w:tentative="0">
      <w:start w:val="1"/>
      <w:numFmt w:val="decimal"/>
      <w:lvlText w:val="%7."/>
      <w:lvlJc w:val="left"/>
      <w:pPr>
        <w:ind w:left="2934" w:hanging="420"/>
      </w:pPr>
    </w:lvl>
    <w:lvl w:ilvl="7" w:tentative="0">
      <w:start w:val="1"/>
      <w:numFmt w:val="lowerLetter"/>
      <w:lvlText w:val="%8)"/>
      <w:lvlJc w:val="left"/>
      <w:pPr>
        <w:ind w:left="3354" w:hanging="420"/>
      </w:pPr>
    </w:lvl>
    <w:lvl w:ilvl="8" w:tentative="0">
      <w:start w:val="1"/>
      <w:numFmt w:val="lowerRoman"/>
      <w:lvlText w:val="%9."/>
      <w:lvlJc w:val="right"/>
      <w:pPr>
        <w:ind w:left="3774" w:hanging="420"/>
      </w:pPr>
    </w:lvl>
  </w:abstractNum>
  <w:abstractNum w:abstractNumId="30">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49C465C"/>
    <w:multiLevelType w:val="multilevel"/>
    <w:tmpl w:val="749C465C"/>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74AB0F0D"/>
    <w:multiLevelType w:val="multilevel"/>
    <w:tmpl w:val="74AB0F0D"/>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ABC4E94"/>
    <w:multiLevelType w:val="multilevel"/>
    <w:tmpl w:val="7ABC4E94"/>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4">
    <w:nsid w:val="7B3441FC"/>
    <w:multiLevelType w:val="multilevel"/>
    <w:tmpl w:val="7B3441FC"/>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3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18"/>
  </w:num>
  <w:num w:numId="3">
    <w:abstractNumId w:val="25"/>
  </w:num>
  <w:num w:numId="4">
    <w:abstractNumId w:val="20"/>
  </w:num>
  <w:num w:numId="5">
    <w:abstractNumId w:val="29"/>
  </w:num>
  <w:num w:numId="6">
    <w:abstractNumId w:val="34"/>
  </w:num>
  <w:num w:numId="7">
    <w:abstractNumId w:val="17"/>
  </w:num>
  <w:num w:numId="8">
    <w:abstractNumId w:val="21"/>
  </w:num>
  <w:num w:numId="9">
    <w:abstractNumId w:val="5"/>
  </w:num>
  <w:num w:numId="10">
    <w:abstractNumId w:val="9"/>
  </w:num>
  <w:num w:numId="11">
    <w:abstractNumId w:val="13"/>
  </w:num>
  <w:num w:numId="12">
    <w:abstractNumId w:val="8"/>
  </w:num>
  <w:num w:numId="13">
    <w:abstractNumId w:val="28"/>
  </w:num>
  <w:num w:numId="14">
    <w:abstractNumId w:val="10"/>
  </w:num>
  <w:num w:numId="15">
    <w:abstractNumId w:val="32"/>
  </w:num>
  <w:num w:numId="16">
    <w:abstractNumId w:val="3"/>
  </w:num>
  <w:num w:numId="17">
    <w:abstractNumId w:val="27"/>
  </w:num>
  <w:num w:numId="18">
    <w:abstractNumId w:val="12"/>
  </w:num>
  <w:num w:numId="19">
    <w:abstractNumId w:val="11"/>
  </w:num>
  <w:num w:numId="20">
    <w:abstractNumId w:val="23"/>
  </w:num>
  <w:num w:numId="21">
    <w:abstractNumId w:val="22"/>
  </w:num>
  <w:num w:numId="22">
    <w:abstractNumId w:val="1"/>
  </w:num>
  <w:num w:numId="23">
    <w:abstractNumId w:val="2"/>
  </w:num>
  <w:num w:numId="24">
    <w:abstractNumId w:val="4"/>
  </w:num>
  <w:num w:numId="25">
    <w:abstractNumId w:val="24"/>
  </w:num>
  <w:num w:numId="26">
    <w:abstractNumId w:val="7"/>
  </w:num>
  <w:num w:numId="27">
    <w:abstractNumId w:val="33"/>
  </w:num>
  <w:num w:numId="28">
    <w:abstractNumId w:val="15"/>
  </w:num>
  <w:num w:numId="29">
    <w:abstractNumId w:val="26"/>
  </w:num>
  <w:num w:numId="30">
    <w:abstractNumId w:val="35"/>
  </w:num>
  <w:num w:numId="31">
    <w:abstractNumId w:val="30"/>
  </w:num>
  <w:num w:numId="32">
    <w:abstractNumId w:val="14"/>
  </w:num>
  <w:num w:numId="33">
    <w:abstractNumId w:val="31"/>
  </w:num>
  <w:num w:numId="34">
    <w:abstractNumId w:val="19"/>
  </w:num>
  <w:num w:numId="35">
    <w:abstractNumId w:val="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59F2"/>
    <w:rsid w:val="00003B57"/>
    <w:rsid w:val="00003C8C"/>
    <w:rsid w:val="00004196"/>
    <w:rsid w:val="00004975"/>
    <w:rsid w:val="00005B68"/>
    <w:rsid w:val="00005B95"/>
    <w:rsid w:val="000071F5"/>
    <w:rsid w:val="00007B8E"/>
    <w:rsid w:val="00007CFB"/>
    <w:rsid w:val="000114D9"/>
    <w:rsid w:val="000117FA"/>
    <w:rsid w:val="00012B02"/>
    <w:rsid w:val="00012D48"/>
    <w:rsid w:val="00013160"/>
    <w:rsid w:val="00014917"/>
    <w:rsid w:val="000150F5"/>
    <w:rsid w:val="0001530E"/>
    <w:rsid w:val="0001550E"/>
    <w:rsid w:val="00017067"/>
    <w:rsid w:val="000171AB"/>
    <w:rsid w:val="00017835"/>
    <w:rsid w:val="00017BEB"/>
    <w:rsid w:val="00020D71"/>
    <w:rsid w:val="00021E98"/>
    <w:rsid w:val="00023125"/>
    <w:rsid w:val="00023AC2"/>
    <w:rsid w:val="00023D3B"/>
    <w:rsid w:val="00025225"/>
    <w:rsid w:val="000254A9"/>
    <w:rsid w:val="0002581F"/>
    <w:rsid w:val="00026D17"/>
    <w:rsid w:val="000309B4"/>
    <w:rsid w:val="00031259"/>
    <w:rsid w:val="000314F2"/>
    <w:rsid w:val="000317A7"/>
    <w:rsid w:val="000321A2"/>
    <w:rsid w:val="0003306B"/>
    <w:rsid w:val="000336EA"/>
    <w:rsid w:val="00033E5F"/>
    <w:rsid w:val="00033FC6"/>
    <w:rsid w:val="00034924"/>
    <w:rsid w:val="00035485"/>
    <w:rsid w:val="00036B61"/>
    <w:rsid w:val="00036C1B"/>
    <w:rsid w:val="000378EE"/>
    <w:rsid w:val="000401B4"/>
    <w:rsid w:val="0004133F"/>
    <w:rsid w:val="00041BAD"/>
    <w:rsid w:val="00041F20"/>
    <w:rsid w:val="0004213D"/>
    <w:rsid w:val="0004291B"/>
    <w:rsid w:val="00042CEC"/>
    <w:rsid w:val="00043A70"/>
    <w:rsid w:val="00044AB5"/>
    <w:rsid w:val="00045219"/>
    <w:rsid w:val="00045576"/>
    <w:rsid w:val="00045BF7"/>
    <w:rsid w:val="0004694A"/>
    <w:rsid w:val="00046B6C"/>
    <w:rsid w:val="00047D33"/>
    <w:rsid w:val="00047EDC"/>
    <w:rsid w:val="0005036D"/>
    <w:rsid w:val="00050DE8"/>
    <w:rsid w:val="00051635"/>
    <w:rsid w:val="00052132"/>
    <w:rsid w:val="00053C13"/>
    <w:rsid w:val="00054919"/>
    <w:rsid w:val="00054F5D"/>
    <w:rsid w:val="00055BE4"/>
    <w:rsid w:val="00055D85"/>
    <w:rsid w:val="00056514"/>
    <w:rsid w:val="0005697F"/>
    <w:rsid w:val="0006035A"/>
    <w:rsid w:val="000609A6"/>
    <w:rsid w:val="000609FD"/>
    <w:rsid w:val="00060D97"/>
    <w:rsid w:val="000617C8"/>
    <w:rsid w:val="00061FB6"/>
    <w:rsid w:val="00064894"/>
    <w:rsid w:val="00064D54"/>
    <w:rsid w:val="00065153"/>
    <w:rsid w:val="00067BE0"/>
    <w:rsid w:val="00070E3F"/>
    <w:rsid w:val="000713E2"/>
    <w:rsid w:val="000713EC"/>
    <w:rsid w:val="000718C1"/>
    <w:rsid w:val="00071E5F"/>
    <w:rsid w:val="00073A38"/>
    <w:rsid w:val="00074096"/>
    <w:rsid w:val="000742AE"/>
    <w:rsid w:val="000754AA"/>
    <w:rsid w:val="00076025"/>
    <w:rsid w:val="000763CF"/>
    <w:rsid w:val="0007722E"/>
    <w:rsid w:val="00077F70"/>
    <w:rsid w:val="00080403"/>
    <w:rsid w:val="00080AE8"/>
    <w:rsid w:val="00081157"/>
    <w:rsid w:val="000816FE"/>
    <w:rsid w:val="00081CEF"/>
    <w:rsid w:val="00082E8D"/>
    <w:rsid w:val="000837E4"/>
    <w:rsid w:val="00083BC1"/>
    <w:rsid w:val="00083F57"/>
    <w:rsid w:val="000847AA"/>
    <w:rsid w:val="00084E82"/>
    <w:rsid w:val="000853D5"/>
    <w:rsid w:val="00085F24"/>
    <w:rsid w:val="00086D8F"/>
    <w:rsid w:val="00090029"/>
    <w:rsid w:val="0009082F"/>
    <w:rsid w:val="0009089A"/>
    <w:rsid w:val="00090904"/>
    <w:rsid w:val="00092F5F"/>
    <w:rsid w:val="00094842"/>
    <w:rsid w:val="00096FAF"/>
    <w:rsid w:val="00097CF6"/>
    <w:rsid w:val="000A019B"/>
    <w:rsid w:val="000A1562"/>
    <w:rsid w:val="000A1B36"/>
    <w:rsid w:val="000A2AF2"/>
    <w:rsid w:val="000A2E63"/>
    <w:rsid w:val="000A34EE"/>
    <w:rsid w:val="000A3E37"/>
    <w:rsid w:val="000A480B"/>
    <w:rsid w:val="000A4A6E"/>
    <w:rsid w:val="000A4FF7"/>
    <w:rsid w:val="000A63B5"/>
    <w:rsid w:val="000A68A6"/>
    <w:rsid w:val="000A7029"/>
    <w:rsid w:val="000B0F28"/>
    <w:rsid w:val="000B1954"/>
    <w:rsid w:val="000B1DA1"/>
    <w:rsid w:val="000B1EFF"/>
    <w:rsid w:val="000B29B9"/>
    <w:rsid w:val="000B341E"/>
    <w:rsid w:val="000B4A80"/>
    <w:rsid w:val="000B5CB8"/>
    <w:rsid w:val="000B5F27"/>
    <w:rsid w:val="000B6D1C"/>
    <w:rsid w:val="000B6DEE"/>
    <w:rsid w:val="000B6ED1"/>
    <w:rsid w:val="000C0699"/>
    <w:rsid w:val="000C0BBF"/>
    <w:rsid w:val="000C105B"/>
    <w:rsid w:val="000C2723"/>
    <w:rsid w:val="000C296C"/>
    <w:rsid w:val="000C3363"/>
    <w:rsid w:val="000C34D7"/>
    <w:rsid w:val="000C462D"/>
    <w:rsid w:val="000C734E"/>
    <w:rsid w:val="000C753B"/>
    <w:rsid w:val="000C7C30"/>
    <w:rsid w:val="000C7F45"/>
    <w:rsid w:val="000D0FFD"/>
    <w:rsid w:val="000D1044"/>
    <w:rsid w:val="000D17D7"/>
    <w:rsid w:val="000D1A9B"/>
    <w:rsid w:val="000D20F2"/>
    <w:rsid w:val="000D219E"/>
    <w:rsid w:val="000D2B4E"/>
    <w:rsid w:val="000D405B"/>
    <w:rsid w:val="000D4157"/>
    <w:rsid w:val="000D48A9"/>
    <w:rsid w:val="000D5251"/>
    <w:rsid w:val="000D652D"/>
    <w:rsid w:val="000D6921"/>
    <w:rsid w:val="000D6A62"/>
    <w:rsid w:val="000E05BE"/>
    <w:rsid w:val="000E0BA2"/>
    <w:rsid w:val="000E1ED9"/>
    <w:rsid w:val="000E2412"/>
    <w:rsid w:val="000E3557"/>
    <w:rsid w:val="000E369A"/>
    <w:rsid w:val="000E3DD9"/>
    <w:rsid w:val="000E418B"/>
    <w:rsid w:val="000E74C9"/>
    <w:rsid w:val="000F0104"/>
    <w:rsid w:val="000F1A77"/>
    <w:rsid w:val="000F1D84"/>
    <w:rsid w:val="000F26BE"/>
    <w:rsid w:val="000F4A7D"/>
    <w:rsid w:val="000F4C97"/>
    <w:rsid w:val="000F5B1F"/>
    <w:rsid w:val="000F7270"/>
    <w:rsid w:val="000F739A"/>
    <w:rsid w:val="000F7CAF"/>
    <w:rsid w:val="0010018E"/>
    <w:rsid w:val="0010034A"/>
    <w:rsid w:val="00100DD2"/>
    <w:rsid w:val="00101660"/>
    <w:rsid w:val="00101789"/>
    <w:rsid w:val="00102830"/>
    <w:rsid w:val="0010296D"/>
    <w:rsid w:val="001033F0"/>
    <w:rsid w:val="001041EB"/>
    <w:rsid w:val="001048FD"/>
    <w:rsid w:val="001052E4"/>
    <w:rsid w:val="00105778"/>
    <w:rsid w:val="00106C9D"/>
    <w:rsid w:val="00107938"/>
    <w:rsid w:val="0011031A"/>
    <w:rsid w:val="0011036D"/>
    <w:rsid w:val="00110C5E"/>
    <w:rsid w:val="00111E85"/>
    <w:rsid w:val="001128B5"/>
    <w:rsid w:val="0011314E"/>
    <w:rsid w:val="0011369B"/>
    <w:rsid w:val="00114B4C"/>
    <w:rsid w:val="00115077"/>
    <w:rsid w:val="0011669C"/>
    <w:rsid w:val="00120DEE"/>
    <w:rsid w:val="00122294"/>
    <w:rsid w:val="001226D3"/>
    <w:rsid w:val="00122DA0"/>
    <w:rsid w:val="001239A6"/>
    <w:rsid w:val="00123D06"/>
    <w:rsid w:val="00123F20"/>
    <w:rsid w:val="00124029"/>
    <w:rsid w:val="00124FF3"/>
    <w:rsid w:val="00125AF9"/>
    <w:rsid w:val="00127117"/>
    <w:rsid w:val="00127D76"/>
    <w:rsid w:val="0013058E"/>
    <w:rsid w:val="00130766"/>
    <w:rsid w:val="0013080A"/>
    <w:rsid w:val="00132081"/>
    <w:rsid w:val="0013223E"/>
    <w:rsid w:val="00132578"/>
    <w:rsid w:val="00132799"/>
    <w:rsid w:val="00132F95"/>
    <w:rsid w:val="001334C4"/>
    <w:rsid w:val="00134306"/>
    <w:rsid w:val="001352AA"/>
    <w:rsid w:val="00135683"/>
    <w:rsid w:val="0013706C"/>
    <w:rsid w:val="001404A5"/>
    <w:rsid w:val="00140C65"/>
    <w:rsid w:val="00141806"/>
    <w:rsid w:val="0014251D"/>
    <w:rsid w:val="001427A0"/>
    <w:rsid w:val="00143163"/>
    <w:rsid w:val="00143587"/>
    <w:rsid w:val="001439CC"/>
    <w:rsid w:val="00144873"/>
    <w:rsid w:val="00145597"/>
    <w:rsid w:val="0014643C"/>
    <w:rsid w:val="00146631"/>
    <w:rsid w:val="00146A86"/>
    <w:rsid w:val="0014731C"/>
    <w:rsid w:val="00150494"/>
    <w:rsid w:val="00150542"/>
    <w:rsid w:val="0015085A"/>
    <w:rsid w:val="00150C27"/>
    <w:rsid w:val="00151D6B"/>
    <w:rsid w:val="00153535"/>
    <w:rsid w:val="001547D0"/>
    <w:rsid w:val="0015491C"/>
    <w:rsid w:val="001550E6"/>
    <w:rsid w:val="00155921"/>
    <w:rsid w:val="00157778"/>
    <w:rsid w:val="001577CC"/>
    <w:rsid w:val="00161128"/>
    <w:rsid w:val="00162BE0"/>
    <w:rsid w:val="00162F0A"/>
    <w:rsid w:val="001630D7"/>
    <w:rsid w:val="00163654"/>
    <w:rsid w:val="00164AA8"/>
    <w:rsid w:val="001654C1"/>
    <w:rsid w:val="00165B65"/>
    <w:rsid w:val="00165E18"/>
    <w:rsid w:val="0016726F"/>
    <w:rsid w:val="00170B11"/>
    <w:rsid w:val="00171360"/>
    <w:rsid w:val="001743BE"/>
    <w:rsid w:val="0017443F"/>
    <w:rsid w:val="0017511B"/>
    <w:rsid w:val="00175F0D"/>
    <w:rsid w:val="00177C63"/>
    <w:rsid w:val="0018084D"/>
    <w:rsid w:val="0018090B"/>
    <w:rsid w:val="001809D5"/>
    <w:rsid w:val="00180E4B"/>
    <w:rsid w:val="00181092"/>
    <w:rsid w:val="001811C3"/>
    <w:rsid w:val="00181FC8"/>
    <w:rsid w:val="00182286"/>
    <w:rsid w:val="00182B59"/>
    <w:rsid w:val="00183303"/>
    <w:rsid w:val="00183D79"/>
    <w:rsid w:val="00183E59"/>
    <w:rsid w:val="0018472B"/>
    <w:rsid w:val="00184E33"/>
    <w:rsid w:val="001851F2"/>
    <w:rsid w:val="0018576A"/>
    <w:rsid w:val="00190F57"/>
    <w:rsid w:val="00191413"/>
    <w:rsid w:val="00192CE3"/>
    <w:rsid w:val="0019376F"/>
    <w:rsid w:val="001939D9"/>
    <w:rsid w:val="00193AC3"/>
    <w:rsid w:val="00197653"/>
    <w:rsid w:val="00197790"/>
    <w:rsid w:val="00197996"/>
    <w:rsid w:val="001A0B41"/>
    <w:rsid w:val="001A18CE"/>
    <w:rsid w:val="001A22C0"/>
    <w:rsid w:val="001A39E3"/>
    <w:rsid w:val="001A3EF0"/>
    <w:rsid w:val="001A424F"/>
    <w:rsid w:val="001A4F63"/>
    <w:rsid w:val="001A53DC"/>
    <w:rsid w:val="001A6301"/>
    <w:rsid w:val="001A6FDB"/>
    <w:rsid w:val="001A7079"/>
    <w:rsid w:val="001A7CD6"/>
    <w:rsid w:val="001B1AA4"/>
    <w:rsid w:val="001B2F9D"/>
    <w:rsid w:val="001B4F3D"/>
    <w:rsid w:val="001B517D"/>
    <w:rsid w:val="001B5538"/>
    <w:rsid w:val="001B5560"/>
    <w:rsid w:val="001B623D"/>
    <w:rsid w:val="001B6B9A"/>
    <w:rsid w:val="001B7336"/>
    <w:rsid w:val="001B742E"/>
    <w:rsid w:val="001B74CB"/>
    <w:rsid w:val="001B7B9B"/>
    <w:rsid w:val="001B7E82"/>
    <w:rsid w:val="001C0960"/>
    <w:rsid w:val="001C122C"/>
    <w:rsid w:val="001C13CA"/>
    <w:rsid w:val="001C16B1"/>
    <w:rsid w:val="001C16E7"/>
    <w:rsid w:val="001C4711"/>
    <w:rsid w:val="001C47D6"/>
    <w:rsid w:val="001C4C6D"/>
    <w:rsid w:val="001C4CE9"/>
    <w:rsid w:val="001C641E"/>
    <w:rsid w:val="001C71B6"/>
    <w:rsid w:val="001C78BB"/>
    <w:rsid w:val="001D13D4"/>
    <w:rsid w:val="001D171E"/>
    <w:rsid w:val="001D1A50"/>
    <w:rsid w:val="001D1D7D"/>
    <w:rsid w:val="001D2415"/>
    <w:rsid w:val="001D4421"/>
    <w:rsid w:val="001D4F8D"/>
    <w:rsid w:val="001D5600"/>
    <w:rsid w:val="001D7504"/>
    <w:rsid w:val="001D7643"/>
    <w:rsid w:val="001E1137"/>
    <w:rsid w:val="001E1755"/>
    <w:rsid w:val="001E288E"/>
    <w:rsid w:val="001E32C6"/>
    <w:rsid w:val="001E33AA"/>
    <w:rsid w:val="001E3A81"/>
    <w:rsid w:val="001E4EA8"/>
    <w:rsid w:val="001E563C"/>
    <w:rsid w:val="001E5950"/>
    <w:rsid w:val="001E6026"/>
    <w:rsid w:val="001E6745"/>
    <w:rsid w:val="001E6856"/>
    <w:rsid w:val="001F0F59"/>
    <w:rsid w:val="001F1781"/>
    <w:rsid w:val="001F2237"/>
    <w:rsid w:val="001F3422"/>
    <w:rsid w:val="001F47B7"/>
    <w:rsid w:val="001F5939"/>
    <w:rsid w:val="001F69F4"/>
    <w:rsid w:val="001F6D28"/>
    <w:rsid w:val="001F7D22"/>
    <w:rsid w:val="00200147"/>
    <w:rsid w:val="0020028B"/>
    <w:rsid w:val="002016F8"/>
    <w:rsid w:val="00202325"/>
    <w:rsid w:val="00202B66"/>
    <w:rsid w:val="00203519"/>
    <w:rsid w:val="0020377B"/>
    <w:rsid w:val="002039C9"/>
    <w:rsid w:val="002046F8"/>
    <w:rsid w:val="0020583D"/>
    <w:rsid w:val="00205D82"/>
    <w:rsid w:val="002071A1"/>
    <w:rsid w:val="00212198"/>
    <w:rsid w:val="00212A5B"/>
    <w:rsid w:val="002141DD"/>
    <w:rsid w:val="00214673"/>
    <w:rsid w:val="00216F2B"/>
    <w:rsid w:val="0021796F"/>
    <w:rsid w:val="00217B06"/>
    <w:rsid w:val="002202CD"/>
    <w:rsid w:val="00221989"/>
    <w:rsid w:val="0022242A"/>
    <w:rsid w:val="00222960"/>
    <w:rsid w:val="0022300B"/>
    <w:rsid w:val="002238C7"/>
    <w:rsid w:val="00223D60"/>
    <w:rsid w:val="0022457A"/>
    <w:rsid w:val="0022474D"/>
    <w:rsid w:val="00224B76"/>
    <w:rsid w:val="00225207"/>
    <w:rsid w:val="00225746"/>
    <w:rsid w:val="00225D74"/>
    <w:rsid w:val="0022709E"/>
    <w:rsid w:val="002277DE"/>
    <w:rsid w:val="00227840"/>
    <w:rsid w:val="00227CEE"/>
    <w:rsid w:val="00230235"/>
    <w:rsid w:val="00230F4F"/>
    <w:rsid w:val="00231803"/>
    <w:rsid w:val="00231959"/>
    <w:rsid w:val="00232E26"/>
    <w:rsid w:val="002331C8"/>
    <w:rsid w:val="00233343"/>
    <w:rsid w:val="00233D8F"/>
    <w:rsid w:val="00233E83"/>
    <w:rsid w:val="002342DF"/>
    <w:rsid w:val="002344E8"/>
    <w:rsid w:val="00234978"/>
    <w:rsid w:val="00236375"/>
    <w:rsid w:val="00236A56"/>
    <w:rsid w:val="00237128"/>
    <w:rsid w:val="00240DEC"/>
    <w:rsid w:val="00242610"/>
    <w:rsid w:val="00242DCE"/>
    <w:rsid w:val="00244108"/>
    <w:rsid w:val="002454EF"/>
    <w:rsid w:val="00245C42"/>
    <w:rsid w:val="00247091"/>
    <w:rsid w:val="00247806"/>
    <w:rsid w:val="00247C90"/>
    <w:rsid w:val="0025095A"/>
    <w:rsid w:val="002516FE"/>
    <w:rsid w:val="00254610"/>
    <w:rsid w:val="002553A2"/>
    <w:rsid w:val="00255AA8"/>
    <w:rsid w:val="00256286"/>
    <w:rsid w:val="00256356"/>
    <w:rsid w:val="002563A2"/>
    <w:rsid w:val="002600B7"/>
    <w:rsid w:val="00260BFA"/>
    <w:rsid w:val="00260C4A"/>
    <w:rsid w:val="0026214F"/>
    <w:rsid w:val="00262CFA"/>
    <w:rsid w:val="00262E0D"/>
    <w:rsid w:val="00263151"/>
    <w:rsid w:val="00263E29"/>
    <w:rsid w:val="00265941"/>
    <w:rsid w:val="00266F05"/>
    <w:rsid w:val="002672DE"/>
    <w:rsid w:val="00267A6A"/>
    <w:rsid w:val="00272A19"/>
    <w:rsid w:val="002738E4"/>
    <w:rsid w:val="00273B43"/>
    <w:rsid w:val="00273F30"/>
    <w:rsid w:val="002754D7"/>
    <w:rsid w:val="00275B29"/>
    <w:rsid w:val="0027640C"/>
    <w:rsid w:val="00276BA4"/>
    <w:rsid w:val="002771C7"/>
    <w:rsid w:val="00280605"/>
    <w:rsid w:val="00280CAE"/>
    <w:rsid w:val="00281273"/>
    <w:rsid w:val="00281975"/>
    <w:rsid w:val="00282FDE"/>
    <w:rsid w:val="0028337C"/>
    <w:rsid w:val="00283394"/>
    <w:rsid w:val="002837D6"/>
    <w:rsid w:val="00283F5A"/>
    <w:rsid w:val="00284F29"/>
    <w:rsid w:val="0028610E"/>
    <w:rsid w:val="00287A63"/>
    <w:rsid w:val="002901A1"/>
    <w:rsid w:val="00290710"/>
    <w:rsid w:val="002917A9"/>
    <w:rsid w:val="002933B4"/>
    <w:rsid w:val="00294420"/>
    <w:rsid w:val="002946CE"/>
    <w:rsid w:val="00295522"/>
    <w:rsid w:val="002957D2"/>
    <w:rsid w:val="00295A57"/>
    <w:rsid w:val="002969FF"/>
    <w:rsid w:val="00296F0F"/>
    <w:rsid w:val="002976C2"/>
    <w:rsid w:val="002A20BC"/>
    <w:rsid w:val="002A2AA3"/>
    <w:rsid w:val="002A66C7"/>
    <w:rsid w:val="002B11FE"/>
    <w:rsid w:val="002B17B5"/>
    <w:rsid w:val="002B182F"/>
    <w:rsid w:val="002B1D18"/>
    <w:rsid w:val="002B3408"/>
    <w:rsid w:val="002B3FB4"/>
    <w:rsid w:val="002B5413"/>
    <w:rsid w:val="002B5C9B"/>
    <w:rsid w:val="002B62AE"/>
    <w:rsid w:val="002B655D"/>
    <w:rsid w:val="002B693E"/>
    <w:rsid w:val="002B7C8D"/>
    <w:rsid w:val="002B7D8A"/>
    <w:rsid w:val="002C068F"/>
    <w:rsid w:val="002C0CB6"/>
    <w:rsid w:val="002C188C"/>
    <w:rsid w:val="002C1D76"/>
    <w:rsid w:val="002C23B3"/>
    <w:rsid w:val="002C2A66"/>
    <w:rsid w:val="002C39BF"/>
    <w:rsid w:val="002C496A"/>
    <w:rsid w:val="002C4ADB"/>
    <w:rsid w:val="002C51AB"/>
    <w:rsid w:val="002C5FDF"/>
    <w:rsid w:val="002C6840"/>
    <w:rsid w:val="002D0B49"/>
    <w:rsid w:val="002D0C23"/>
    <w:rsid w:val="002D3F71"/>
    <w:rsid w:val="002D4C0D"/>
    <w:rsid w:val="002D5807"/>
    <w:rsid w:val="002D62EB"/>
    <w:rsid w:val="002D7052"/>
    <w:rsid w:val="002D7E47"/>
    <w:rsid w:val="002E08A0"/>
    <w:rsid w:val="002E0F8A"/>
    <w:rsid w:val="002E1CCB"/>
    <w:rsid w:val="002E3212"/>
    <w:rsid w:val="002E68D4"/>
    <w:rsid w:val="002E7AAC"/>
    <w:rsid w:val="002E7D28"/>
    <w:rsid w:val="002F052B"/>
    <w:rsid w:val="002F157B"/>
    <w:rsid w:val="002F1CE4"/>
    <w:rsid w:val="002F2197"/>
    <w:rsid w:val="002F3E8F"/>
    <w:rsid w:val="002F5689"/>
    <w:rsid w:val="002F5AB7"/>
    <w:rsid w:val="002F7EBC"/>
    <w:rsid w:val="00300398"/>
    <w:rsid w:val="003004B7"/>
    <w:rsid w:val="00300FA4"/>
    <w:rsid w:val="00301E0C"/>
    <w:rsid w:val="003026FF"/>
    <w:rsid w:val="00303BE2"/>
    <w:rsid w:val="00303F0E"/>
    <w:rsid w:val="00304C3D"/>
    <w:rsid w:val="003057ED"/>
    <w:rsid w:val="0030725A"/>
    <w:rsid w:val="003073D4"/>
    <w:rsid w:val="0030796E"/>
    <w:rsid w:val="003106E4"/>
    <w:rsid w:val="00310EC0"/>
    <w:rsid w:val="00311570"/>
    <w:rsid w:val="003119E5"/>
    <w:rsid w:val="00311F45"/>
    <w:rsid w:val="00312752"/>
    <w:rsid w:val="00313298"/>
    <w:rsid w:val="00313D08"/>
    <w:rsid w:val="003140AA"/>
    <w:rsid w:val="00314372"/>
    <w:rsid w:val="0031472C"/>
    <w:rsid w:val="00314F5B"/>
    <w:rsid w:val="0031542E"/>
    <w:rsid w:val="00316214"/>
    <w:rsid w:val="003163F6"/>
    <w:rsid w:val="0031680E"/>
    <w:rsid w:val="00316AA8"/>
    <w:rsid w:val="00317028"/>
    <w:rsid w:val="003170C9"/>
    <w:rsid w:val="003211F6"/>
    <w:rsid w:val="00322AD1"/>
    <w:rsid w:val="0032500E"/>
    <w:rsid w:val="00325134"/>
    <w:rsid w:val="003266F6"/>
    <w:rsid w:val="003277A0"/>
    <w:rsid w:val="0032799D"/>
    <w:rsid w:val="00330038"/>
    <w:rsid w:val="0033092B"/>
    <w:rsid w:val="00330C70"/>
    <w:rsid w:val="00330FFB"/>
    <w:rsid w:val="003315EB"/>
    <w:rsid w:val="00331CB0"/>
    <w:rsid w:val="00331EA8"/>
    <w:rsid w:val="003331B3"/>
    <w:rsid w:val="00333BF2"/>
    <w:rsid w:val="0033558A"/>
    <w:rsid w:val="00335A24"/>
    <w:rsid w:val="0033619D"/>
    <w:rsid w:val="00336B89"/>
    <w:rsid w:val="00337823"/>
    <w:rsid w:val="00340173"/>
    <w:rsid w:val="00340513"/>
    <w:rsid w:val="00341474"/>
    <w:rsid w:val="00342058"/>
    <w:rsid w:val="00342B11"/>
    <w:rsid w:val="00343A2D"/>
    <w:rsid w:val="003445B7"/>
    <w:rsid w:val="00345CC5"/>
    <w:rsid w:val="00346E9E"/>
    <w:rsid w:val="003479C6"/>
    <w:rsid w:val="0035079F"/>
    <w:rsid w:val="00351034"/>
    <w:rsid w:val="00351057"/>
    <w:rsid w:val="0035131D"/>
    <w:rsid w:val="00352488"/>
    <w:rsid w:val="00352CAB"/>
    <w:rsid w:val="00353B2E"/>
    <w:rsid w:val="00353CC3"/>
    <w:rsid w:val="0035414F"/>
    <w:rsid w:val="0035455B"/>
    <w:rsid w:val="00356625"/>
    <w:rsid w:val="00356978"/>
    <w:rsid w:val="003569E7"/>
    <w:rsid w:val="00356F02"/>
    <w:rsid w:val="00357F3E"/>
    <w:rsid w:val="003600E6"/>
    <w:rsid w:val="0036117E"/>
    <w:rsid w:val="00361202"/>
    <w:rsid w:val="003612AA"/>
    <w:rsid w:val="003616A4"/>
    <w:rsid w:val="003628F0"/>
    <w:rsid w:val="00362B24"/>
    <w:rsid w:val="00363BD8"/>
    <w:rsid w:val="003653D5"/>
    <w:rsid w:val="003660EF"/>
    <w:rsid w:val="00366657"/>
    <w:rsid w:val="00367319"/>
    <w:rsid w:val="00367360"/>
    <w:rsid w:val="00367FF3"/>
    <w:rsid w:val="003711FE"/>
    <w:rsid w:val="003712A6"/>
    <w:rsid w:val="0037167B"/>
    <w:rsid w:val="00371AB6"/>
    <w:rsid w:val="00371C8E"/>
    <w:rsid w:val="003720C3"/>
    <w:rsid w:val="00372DA5"/>
    <w:rsid w:val="00372F7E"/>
    <w:rsid w:val="00373F48"/>
    <w:rsid w:val="00375296"/>
    <w:rsid w:val="00375E4D"/>
    <w:rsid w:val="003772B5"/>
    <w:rsid w:val="0037739C"/>
    <w:rsid w:val="00377789"/>
    <w:rsid w:val="00380761"/>
    <w:rsid w:val="0038206E"/>
    <w:rsid w:val="0038219A"/>
    <w:rsid w:val="003821C3"/>
    <w:rsid w:val="00382428"/>
    <w:rsid w:val="00382733"/>
    <w:rsid w:val="003842BC"/>
    <w:rsid w:val="00385825"/>
    <w:rsid w:val="00385ED5"/>
    <w:rsid w:val="0038646E"/>
    <w:rsid w:val="003879CD"/>
    <w:rsid w:val="00390708"/>
    <w:rsid w:val="00390D11"/>
    <w:rsid w:val="003915D9"/>
    <w:rsid w:val="0039261B"/>
    <w:rsid w:val="003936F3"/>
    <w:rsid w:val="00393BCA"/>
    <w:rsid w:val="00395859"/>
    <w:rsid w:val="00395D4B"/>
    <w:rsid w:val="00395FE5"/>
    <w:rsid w:val="00396C52"/>
    <w:rsid w:val="0039786F"/>
    <w:rsid w:val="00397F83"/>
    <w:rsid w:val="003A0C76"/>
    <w:rsid w:val="003A0F09"/>
    <w:rsid w:val="003A1249"/>
    <w:rsid w:val="003A16FB"/>
    <w:rsid w:val="003A19F1"/>
    <w:rsid w:val="003A23E4"/>
    <w:rsid w:val="003A4EEF"/>
    <w:rsid w:val="003A5345"/>
    <w:rsid w:val="003A66D7"/>
    <w:rsid w:val="003A6E3B"/>
    <w:rsid w:val="003A7569"/>
    <w:rsid w:val="003A7F80"/>
    <w:rsid w:val="003B1965"/>
    <w:rsid w:val="003B3034"/>
    <w:rsid w:val="003B347D"/>
    <w:rsid w:val="003B3556"/>
    <w:rsid w:val="003B3C4F"/>
    <w:rsid w:val="003B4511"/>
    <w:rsid w:val="003B49A3"/>
    <w:rsid w:val="003B66AC"/>
    <w:rsid w:val="003B68A6"/>
    <w:rsid w:val="003B6BA7"/>
    <w:rsid w:val="003B776A"/>
    <w:rsid w:val="003C091A"/>
    <w:rsid w:val="003C0D91"/>
    <w:rsid w:val="003C110B"/>
    <w:rsid w:val="003C19A0"/>
    <w:rsid w:val="003C26A7"/>
    <w:rsid w:val="003C27A1"/>
    <w:rsid w:val="003C308C"/>
    <w:rsid w:val="003C3972"/>
    <w:rsid w:val="003C436B"/>
    <w:rsid w:val="003C4898"/>
    <w:rsid w:val="003C4E6B"/>
    <w:rsid w:val="003C5565"/>
    <w:rsid w:val="003C64A0"/>
    <w:rsid w:val="003C6B78"/>
    <w:rsid w:val="003C7061"/>
    <w:rsid w:val="003D064C"/>
    <w:rsid w:val="003D1228"/>
    <w:rsid w:val="003D156D"/>
    <w:rsid w:val="003D1D4C"/>
    <w:rsid w:val="003D30B4"/>
    <w:rsid w:val="003D52A2"/>
    <w:rsid w:val="003D6646"/>
    <w:rsid w:val="003D677F"/>
    <w:rsid w:val="003E11A5"/>
    <w:rsid w:val="003E3A89"/>
    <w:rsid w:val="003E3D8F"/>
    <w:rsid w:val="003E4805"/>
    <w:rsid w:val="003E6260"/>
    <w:rsid w:val="003E67A1"/>
    <w:rsid w:val="003E6BC7"/>
    <w:rsid w:val="003E74FA"/>
    <w:rsid w:val="003F0B29"/>
    <w:rsid w:val="003F10F6"/>
    <w:rsid w:val="003F1637"/>
    <w:rsid w:val="003F1A98"/>
    <w:rsid w:val="003F278E"/>
    <w:rsid w:val="003F2F93"/>
    <w:rsid w:val="003F3046"/>
    <w:rsid w:val="003F305E"/>
    <w:rsid w:val="003F3C65"/>
    <w:rsid w:val="003F55D6"/>
    <w:rsid w:val="003F5D3B"/>
    <w:rsid w:val="003F65AB"/>
    <w:rsid w:val="003F6854"/>
    <w:rsid w:val="003F6DC4"/>
    <w:rsid w:val="003F7B00"/>
    <w:rsid w:val="003F7CC4"/>
    <w:rsid w:val="003F7CCF"/>
    <w:rsid w:val="004006A2"/>
    <w:rsid w:val="00401669"/>
    <w:rsid w:val="0040246C"/>
    <w:rsid w:val="004024AE"/>
    <w:rsid w:val="00402F55"/>
    <w:rsid w:val="00403633"/>
    <w:rsid w:val="00403B6C"/>
    <w:rsid w:val="00404BF0"/>
    <w:rsid w:val="00404DE2"/>
    <w:rsid w:val="004055CC"/>
    <w:rsid w:val="00405CD5"/>
    <w:rsid w:val="00406A00"/>
    <w:rsid w:val="00406AB5"/>
    <w:rsid w:val="00407983"/>
    <w:rsid w:val="00410863"/>
    <w:rsid w:val="00410DFE"/>
    <w:rsid w:val="00411291"/>
    <w:rsid w:val="004116D2"/>
    <w:rsid w:val="0041253F"/>
    <w:rsid w:val="0041433B"/>
    <w:rsid w:val="0041598A"/>
    <w:rsid w:val="00415E7C"/>
    <w:rsid w:val="00416E30"/>
    <w:rsid w:val="00417050"/>
    <w:rsid w:val="004173FD"/>
    <w:rsid w:val="00420DA2"/>
    <w:rsid w:val="0042176A"/>
    <w:rsid w:val="004218ED"/>
    <w:rsid w:val="00422211"/>
    <w:rsid w:val="00422E1A"/>
    <w:rsid w:val="00423030"/>
    <w:rsid w:val="00423EF3"/>
    <w:rsid w:val="00424807"/>
    <w:rsid w:val="0042545C"/>
    <w:rsid w:val="00425FE0"/>
    <w:rsid w:val="004263C9"/>
    <w:rsid w:val="00426A61"/>
    <w:rsid w:val="004271E6"/>
    <w:rsid w:val="00430787"/>
    <w:rsid w:val="004312D0"/>
    <w:rsid w:val="0043271C"/>
    <w:rsid w:val="00432C8D"/>
    <w:rsid w:val="0043526E"/>
    <w:rsid w:val="004352F0"/>
    <w:rsid w:val="00435EE5"/>
    <w:rsid w:val="00436625"/>
    <w:rsid w:val="00436F73"/>
    <w:rsid w:val="00437F13"/>
    <w:rsid w:val="004409FC"/>
    <w:rsid w:val="00442368"/>
    <w:rsid w:val="00442A3D"/>
    <w:rsid w:val="00443240"/>
    <w:rsid w:val="0044437A"/>
    <w:rsid w:val="00444630"/>
    <w:rsid w:val="0045000C"/>
    <w:rsid w:val="00452510"/>
    <w:rsid w:val="00452E1F"/>
    <w:rsid w:val="00453A4F"/>
    <w:rsid w:val="00454B68"/>
    <w:rsid w:val="00454F5F"/>
    <w:rsid w:val="00455B58"/>
    <w:rsid w:val="004561F9"/>
    <w:rsid w:val="00456358"/>
    <w:rsid w:val="00460CE6"/>
    <w:rsid w:val="00460F7F"/>
    <w:rsid w:val="00461048"/>
    <w:rsid w:val="004616C9"/>
    <w:rsid w:val="004625B3"/>
    <w:rsid w:val="00462D86"/>
    <w:rsid w:val="00463296"/>
    <w:rsid w:val="00463F10"/>
    <w:rsid w:val="004675D0"/>
    <w:rsid w:val="004675F6"/>
    <w:rsid w:val="00467FED"/>
    <w:rsid w:val="00470F4E"/>
    <w:rsid w:val="00472040"/>
    <w:rsid w:val="00472D30"/>
    <w:rsid w:val="00474AD9"/>
    <w:rsid w:val="00474FE9"/>
    <w:rsid w:val="00475B4E"/>
    <w:rsid w:val="00476670"/>
    <w:rsid w:val="00477B63"/>
    <w:rsid w:val="00477B9E"/>
    <w:rsid w:val="00480203"/>
    <w:rsid w:val="004806FE"/>
    <w:rsid w:val="00480768"/>
    <w:rsid w:val="00481A18"/>
    <w:rsid w:val="004821A3"/>
    <w:rsid w:val="00482896"/>
    <w:rsid w:val="00483C60"/>
    <w:rsid w:val="004841CE"/>
    <w:rsid w:val="0048507B"/>
    <w:rsid w:val="004851AB"/>
    <w:rsid w:val="00485A78"/>
    <w:rsid w:val="004872FA"/>
    <w:rsid w:val="00487E29"/>
    <w:rsid w:val="00490E75"/>
    <w:rsid w:val="00493019"/>
    <w:rsid w:val="004936D9"/>
    <w:rsid w:val="00494716"/>
    <w:rsid w:val="00494DD1"/>
    <w:rsid w:val="00494F58"/>
    <w:rsid w:val="00495D76"/>
    <w:rsid w:val="004962D4"/>
    <w:rsid w:val="00496806"/>
    <w:rsid w:val="0049710D"/>
    <w:rsid w:val="00497F66"/>
    <w:rsid w:val="004A10C6"/>
    <w:rsid w:val="004A200B"/>
    <w:rsid w:val="004A2154"/>
    <w:rsid w:val="004A265E"/>
    <w:rsid w:val="004A2F42"/>
    <w:rsid w:val="004A3C7B"/>
    <w:rsid w:val="004A5873"/>
    <w:rsid w:val="004A7B95"/>
    <w:rsid w:val="004B0FA8"/>
    <w:rsid w:val="004B1642"/>
    <w:rsid w:val="004B17BF"/>
    <w:rsid w:val="004B2CA8"/>
    <w:rsid w:val="004B33E9"/>
    <w:rsid w:val="004B3465"/>
    <w:rsid w:val="004B3AED"/>
    <w:rsid w:val="004B3FB1"/>
    <w:rsid w:val="004B51E6"/>
    <w:rsid w:val="004B55F5"/>
    <w:rsid w:val="004B59C9"/>
    <w:rsid w:val="004B5C95"/>
    <w:rsid w:val="004B68FE"/>
    <w:rsid w:val="004B6D83"/>
    <w:rsid w:val="004B7689"/>
    <w:rsid w:val="004C165A"/>
    <w:rsid w:val="004C1697"/>
    <w:rsid w:val="004C1FB7"/>
    <w:rsid w:val="004C229C"/>
    <w:rsid w:val="004C24A1"/>
    <w:rsid w:val="004C2F16"/>
    <w:rsid w:val="004C5DAF"/>
    <w:rsid w:val="004C5F00"/>
    <w:rsid w:val="004C71D6"/>
    <w:rsid w:val="004C7A31"/>
    <w:rsid w:val="004D0A55"/>
    <w:rsid w:val="004D17F5"/>
    <w:rsid w:val="004D3BDD"/>
    <w:rsid w:val="004D4393"/>
    <w:rsid w:val="004D4E88"/>
    <w:rsid w:val="004D66CB"/>
    <w:rsid w:val="004D6717"/>
    <w:rsid w:val="004D6B97"/>
    <w:rsid w:val="004D7E91"/>
    <w:rsid w:val="004E0D94"/>
    <w:rsid w:val="004E13F5"/>
    <w:rsid w:val="004E20D4"/>
    <w:rsid w:val="004E3197"/>
    <w:rsid w:val="004E3553"/>
    <w:rsid w:val="004E4141"/>
    <w:rsid w:val="004E53C0"/>
    <w:rsid w:val="004E7E55"/>
    <w:rsid w:val="004F09E2"/>
    <w:rsid w:val="004F1819"/>
    <w:rsid w:val="004F3C32"/>
    <w:rsid w:val="004F4E3F"/>
    <w:rsid w:val="004F4E9A"/>
    <w:rsid w:val="004F72B6"/>
    <w:rsid w:val="004F7D7F"/>
    <w:rsid w:val="00503659"/>
    <w:rsid w:val="005041E9"/>
    <w:rsid w:val="005057A9"/>
    <w:rsid w:val="005065D4"/>
    <w:rsid w:val="00506793"/>
    <w:rsid w:val="005100F9"/>
    <w:rsid w:val="00510685"/>
    <w:rsid w:val="00511093"/>
    <w:rsid w:val="00511F44"/>
    <w:rsid w:val="005131C7"/>
    <w:rsid w:val="00513C43"/>
    <w:rsid w:val="005141A5"/>
    <w:rsid w:val="00515772"/>
    <w:rsid w:val="005206F8"/>
    <w:rsid w:val="00520E6E"/>
    <w:rsid w:val="00521094"/>
    <w:rsid w:val="00521686"/>
    <w:rsid w:val="00522902"/>
    <w:rsid w:val="005243A9"/>
    <w:rsid w:val="00524A79"/>
    <w:rsid w:val="00525265"/>
    <w:rsid w:val="00526B61"/>
    <w:rsid w:val="005300E2"/>
    <w:rsid w:val="00530A3B"/>
    <w:rsid w:val="00531182"/>
    <w:rsid w:val="00531204"/>
    <w:rsid w:val="00531BB8"/>
    <w:rsid w:val="00533A38"/>
    <w:rsid w:val="00533D7F"/>
    <w:rsid w:val="00534290"/>
    <w:rsid w:val="0053433D"/>
    <w:rsid w:val="005343BC"/>
    <w:rsid w:val="0053498A"/>
    <w:rsid w:val="00534BEF"/>
    <w:rsid w:val="00536735"/>
    <w:rsid w:val="005367AC"/>
    <w:rsid w:val="00536A79"/>
    <w:rsid w:val="005372EB"/>
    <w:rsid w:val="00541491"/>
    <w:rsid w:val="0054159B"/>
    <w:rsid w:val="00542E19"/>
    <w:rsid w:val="005434B7"/>
    <w:rsid w:val="00543D4B"/>
    <w:rsid w:val="00543FEA"/>
    <w:rsid w:val="005445B2"/>
    <w:rsid w:val="00545127"/>
    <w:rsid w:val="00545C0F"/>
    <w:rsid w:val="00546A4B"/>
    <w:rsid w:val="005470A1"/>
    <w:rsid w:val="005474E1"/>
    <w:rsid w:val="005479D2"/>
    <w:rsid w:val="00550C9C"/>
    <w:rsid w:val="00551EA5"/>
    <w:rsid w:val="00552042"/>
    <w:rsid w:val="00552DD2"/>
    <w:rsid w:val="005536DE"/>
    <w:rsid w:val="005549D6"/>
    <w:rsid w:val="005600B7"/>
    <w:rsid w:val="005607DA"/>
    <w:rsid w:val="005608F6"/>
    <w:rsid w:val="00561C86"/>
    <w:rsid w:val="00563A37"/>
    <w:rsid w:val="00564613"/>
    <w:rsid w:val="0056464F"/>
    <w:rsid w:val="0056480A"/>
    <w:rsid w:val="00564B01"/>
    <w:rsid w:val="00565C64"/>
    <w:rsid w:val="0056617D"/>
    <w:rsid w:val="00566900"/>
    <w:rsid w:val="0056693E"/>
    <w:rsid w:val="00566E57"/>
    <w:rsid w:val="00567A96"/>
    <w:rsid w:val="0057065D"/>
    <w:rsid w:val="00570B59"/>
    <w:rsid w:val="00572CBA"/>
    <w:rsid w:val="00573FB4"/>
    <w:rsid w:val="00574763"/>
    <w:rsid w:val="005749D0"/>
    <w:rsid w:val="00575047"/>
    <w:rsid w:val="005750EF"/>
    <w:rsid w:val="00575E7E"/>
    <w:rsid w:val="005769F3"/>
    <w:rsid w:val="005769F8"/>
    <w:rsid w:val="00576E8E"/>
    <w:rsid w:val="00580635"/>
    <w:rsid w:val="00580D44"/>
    <w:rsid w:val="005814BB"/>
    <w:rsid w:val="005817C6"/>
    <w:rsid w:val="0058201C"/>
    <w:rsid w:val="00582D57"/>
    <w:rsid w:val="00582FC1"/>
    <w:rsid w:val="005835C4"/>
    <w:rsid w:val="00583ADE"/>
    <w:rsid w:val="00583FFE"/>
    <w:rsid w:val="00584182"/>
    <w:rsid w:val="0058438A"/>
    <w:rsid w:val="00585BE6"/>
    <w:rsid w:val="00585C04"/>
    <w:rsid w:val="00586864"/>
    <w:rsid w:val="00587FB4"/>
    <w:rsid w:val="005904AC"/>
    <w:rsid w:val="005914E7"/>
    <w:rsid w:val="00591688"/>
    <w:rsid w:val="00591DA4"/>
    <w:rsid w:val="0059308D"/>
    <w:rsid w:val="00594217"/>
    <w:rsid w:val="005943A4"/>
    <w:rsid w:val="00594697"/>
    <w:rsid w:val="0059573A"/>
    <w:rsid w:val="00596B7A"/>
    <w:rsid w:val="005A077C"/>
    <w:rsid w:val="005A1444"/>
    <w:rsid w:val="005A1549"/>
    <w:rsid w:val="005A17E9"/>
    <w:rsid w:val="005A1EFA"/>
    <w:rsid w:val="005A2E4E"/>
    <w:rsid w:val="005A4A6C"/>
    <w:rsid w:val="005A4DCB"/>
    <w:rsid w:val="005A7C70"/>
    <w:rsid w:val="005B0F0D"/>
    <w:rsid w:val="005B226E"/>
    <w:rsid w:val="005B5318"/>
    <w:rsid w:val="005B5F25"/>
    <w:rsid w:val="005B7932"/>
    <w:rsid w:val="005B79D2"/>
    <w:rsid w:val="005C05B7"/>
    <w:rsid w:val="005C1A5D"/>
    <w:rsid w:val="005C39CA"/>
    <w:rsid w:val="005C42E4"/>
    <w:rsid w:val="005C4733"/>
    <w:rsid w:val="005C4DC9"/>
    <w:rsid w:val="005C5820"/>
    <w:rsid w:val="005C69AA"/>
    <w:rsid w:val="005C6DAB"/>
    <w:rsid w:val="005C6E4A"/>
    <w:rsid w:val="005C774C"/>
    <w:rsid w:val="005D04A4"/>
    <w:rsid w:val="005D1456"/>
    <w:rsid w:val="005D241C"/>
    <w:rsid w:val="005D2CD6"/>
    <w:rsid w:val="005D3934"/>
    <w:rsid w:val="005D4446"/>
    <w:rsid w:val="005D46ED"/>
    <w:rsid w:val="005D4C07"/>
    <w:rsid w:val="005D59EB"/>
    <w:rsid w:val="005D6911"/>
    <w:rsid w:val="005D6DD1"/>
    <w:rsid w:val="005D6E11"/>
    <w:rsid w:val="005D7C0B"/>
    <w:rsid w:val="005E0985"/>
    <w:rsid w:val="005E1D63"/>
    <w:rsid w:val="005E216A"/>
    <w:rsid w:val="005E3D46"/>
    <w:rsid w:val="005E4586"/>
    <w:rsid w:val="005E4A48"/>
    <w:rsid w:val="005E4C22"/>
    <w:rsid w:val="005E5CE3"/>
    <w:rsid w:val="005E7A0C"/>
    <w:rsid w:val="005F1138"/>
    <w:rsid w:val="005F1890"/>
    <w:rsid w:val="005F230D"/>
    <w:rsid w:val="005F2AFC"/>
    <w:rsid w:val="005F374A"/>
    <w:rsid w:val="005F38CE"/>
    <w:rsid w:val="005F3B2B"/>
    <w:rsid w:val="005F3B39"/>
    <w:rsid w:val="005F4317"/>
    <w:rsid w:val="005F4394"/>
    <w:rsid w:val="005F4898"/>
    <w:rsid w:val="005F57FD"/>
    <w:rsid w:val="005F73E1"/>
    <w:rsid w:val="005F781A"/>
    <w:rsid w:val="005F79AD"/>
    <w:rsid w:val="00600011"/>
    <w:rsid w:val="0060145F"/>
    <w:rsid w:val="006015AC"/>
    <w:rsid w:val="00602034"/>
    <w:rsid w:val="0060214C"/>
    <w:rsid w:val="00604A3E"/>
    <w:rsid w:val="00605AE6"/>
    <w:rsid w:val="00611425"/>
    <w:rsid w:val="00612E2F"/>
    <w:rsid w:val="006132BB"/>
    <w:rsid w:val="006132FF"/>
    <w:rsid w:val="0061344B"/>
    <w:rsid w:val="00614A56"/>
    <w:rsid w:val="006151F0"/>
    <w:rsid w:val="00615A8F"/>
    <w:rsid w:val="00616869"/>
    <w:rsid w:val="00616D23"/>
    <w:rsid w:val="00616E99"/>
    <w:rsid w:val="00617361"/>
    <w:rsid w:val="006173DC"/>
    <w:rsid w:val="00620452"/>
    <w:rsid w:val="00620ACF"/>
    <w:rsid w:val="006214D4"/>
    <w:rsid w:val="00621D69"/>
    <w:rsid w:val="00622EF7"/>
    <w:rsid w:val="0062434C"/>
    <w:rsid w:val="0062460C"/>
    <w:rsid w:val="00625485"/>
    <w:rsid w:val="006257A8"/>
    <w:rsid w:val="0062592C"/>
    <w:rsid w:val="00625A92"/>
    <w:rsid w:val="00625C37"/>
    <w:rsid w:val="00626324"/>
    <w:rsid w:val="0062656D"/>
    <w:rsid w:val="00626FE6"/>
    <w:rsid w:val="00627019"/>
    <w:rsid w:val="00627CE2"/>
    <w:rsid w:val="00631C56"/>
    <w:rsid w:val="00632587"/>
    <w:rsid w:val="00632D55"/>
    <w:rsid w:val="00633413"/>
    <w:rsid w:val="00634836"/>
    <w:rsid w:val="006366D2"/>
    <w:rsid w:val="00636798"/>
    <w:rsid w:val="00640609"/>
    <w:rsid w:val="006425D7"/>
    <w:rsid w:val="00642B47"/>
    <w:rsid w:val="00643052"/>
    <w:rsid w:val="00643346"/>
    <w:rsid w:val="00643E6E"/>
    <w:rsid w:val="00645B91"/>
    <w:rsid w:val="00647F16"/>
    <w:rsid w:val="006501EF"/>
    <w:rsid w:val="00650B41"/>
    <w:rsid w:val="00651E1D"/>
    <w:rsid w:val="00651EBF"/>
    <w:rsid w:val="00651F75"/>
    <w:rsid w:val="00653612"/>
    <w:rsid w:val="006556D3"/>
    <w:rsid w:val="0065586B"/>
    <w:rsid w:val="006566B5"/>
    <w:rsid w:val="006569D5"/>
    <w:rsid w:val="006571A7"/>
    <w:rsid w:val="00657906"/>
    <w:rsid w:val="00660F5C"/>
    <w:rsid w:val="006622E9"/>
    <w:rsid w:val="00663870"/>
    <w:rsid w:val="006641E7"/>
    <w:rsid w:val="00664DC4"/>
    <w:rsid w:val="00664F4D"/>
    <w:rsid w:val="00665237"/>
    <w:rsid w:val="00665E36"/>
    <w:rsid w:val="0066756D"/>
    <w:rsid w:val="006675F0"/>
    <w:rsid w:val="00667F12"/>
    <w:rsid w:val="006717D9"/>
    <w:rsid w:val="00671B07"/>
    <w:rsid w:val="00671F73"/>
    <w:rsid w:val="006721AF"/>
    <w:rsid w:val="006729F0"/>
    <w:rsid w:val="00673AD5"/>
    <w:rsid w:val="00674725"/>
    <w:rsid w:val="00674908"/>
    <w:rsid w:val="00674D79"/>
    <w:rsid w:val="00674F46"/>
    <w:rsid w:val="00675DCB"/>
    <w:rsid w:val="006766A6"/>
    <w:rsid w:val="006773D2"/>
    <w:rsid w:val="00677621"/>
    <w:rsid w:val="006811D1"/>
    <w:rsid w:val="00681603"/>
    <w:rsid w:val="00681A4D"/>
    <w:rsid w:val="00681D5F"/>
    <w:rsid w:val="00682577"/>
    <w:rsid w:val="00682939"/>
    <w:rsid w:val="00682D92"/>
    <w:rsid w:val="00682F3B"/>
    <w:rsid w:val="00684434"/>
    <w:rsid w:val="00685106"/>
    <w:rsid w:val="006852B5"/>
    <w:rsid w:val="0068550B"/>
    <w:rsid w:val="00685678"/>
    <w:rsid w:val="00685D9A"/>
    <w:rsid w:val="006860E0"/>
    <w:rsid w:val="006869AC"/>
    <w:rsid w:val="0068717A"/>
    <w:rsid w:val="00687C6B"/>
    <w:rsid w:val="0069032A"/>
    <w:rsid w:val="00690AB5"/>
    <w:rsid w:val="00690D03"/>
    <w:rsid w:val="00691F4F"/>
    <w:rsid w:val="006921E6"/>
    <w:rsid w:val="00692235"/>
    <w:rsid w:val="00693756"/>
    <w:rsid w:val="00694770"/>
    <w:rsid w:val="00694E5D"/>
    <w:rsid w:val="0069517E"/>
    <w:rsid w:val="00696225"/>
    <w:rsid w:val="006969B3"/>
    <w:rsid w:val="00696D56"/>
    <w:rsid w:val="0069704D"/>
    <w:rsid w:val="00697564"/>
    <w:rsid w:val="00697575"/>
    <w:rsid w:val="00697AB3"/>
    <w:rsid w:val="006A0E70"/>
    <w:rsid w:val="006A10F8"/>
    <w:rsid w:val="006A2CD9"/>
    <w:rsid w:val="006A356E"/>
    <w:rsid w:val="006A3570"/>
    <w:rsid w:val="006A3B47"/>
    <w:rsid w:val="006A4A52"/>
    <w:rsid w:val="006A4CA3"/>
    <w:rsid w:val="006A5041"/>
    <w:rsid w:val="006A5205"/>
    <w:rsid w:val="006A52BD"/>
    <w:rsid w:val="006A5A74"/>
    <w:rsid w:val="006A632B"/>
    <w:rsid w:val="006A666B"/>
    <w:rsid w:val="006A6B3B"/>
    <w:rsid w:val="006B144A"/>
    <w:rsid w:val="006B1D7C"/>
    <w:rsid w:val="006B27CA"/>
    <w:rsid w:val="006B29BE"/>
    <w:rsid w:val="006B36E6"/>
    <w:rsid w:val="006B4A0C"/>
    <w:rsid w:val="006B4D41"/>
    <w:rsid w:val="006B61E3"/>
    <w:rsid w:val="006B6CE4"/>
    <w:rsid w:val="006B6ED9"/>
    <w:rsid w:val="006B7250"/>
    <w:rsid w:val="006B7C35"/>
    <w:rsid w:val="006C081A"/>
    <w:rsid w:val="006C0A7E"/>
    <w:rsid w:val="006C1F5C"/>
    <w:rsid w:val="006C24F9"/>
    <w:rsid w:val="006C4F2B"/>
    <w:rsid w:val="006C4F7A"/>
    <w:rsid w:val="006C518E"/>
    <w:rsid w:val="006C53A5"/>
    <w:rsid w:val="006C5900"/>
    <w:rsid w:val="006C62BF"/>
    <w:rsid w:val="006C6F3A"/>
    <w:rsid w:val="006C74BB"/>
    <w:rsid w:val="006D010B"/>
    <w:rsid w:val="006D08E9"/>
    <w:rsid w:val="006D0E26"/>
    <w:rsid w:val="006D2281"/>
    <w:rsid w:val="006D27B1"/>
    <w:rsid w:val="006D301C"/>
    <w:rsid w:val="006D3145"/>
    <w:rsid w:val="006D33C2"/>
    <w:rsid w:val="006D4916"/>
    <w:rsid w:val="006D4C54"/>
    <w:rsid w:val="006D6200"/>
    <w:rsid w:val="006D62C6"/>
    <w:rsid w:val="006D66CB"/>
    <w:rsid w:val="006E13A6"/>
    <w:rsid w:val="006E2195"/>
    <w:rsid w:val="006E27F4"/>
    <w:rsid w:val="006E2901"/>
    <w:rsid w:val="006E2FCB"/>
    <w:rsid w:val="006E3F27"/>
    <w:rsid w:val="006E6640"/>
    <w:rsid w:val="006E67EE"/>
    <w:rsid w:val="006E7037"/>
    <w:rsid w:val="006E7547"/>
    <w:rsid w:val="006E7EC8"/>
    <w:rsid w:val="006E7ED1"/>
    <w:rsid w:val="006F02BD"/>
    <w:rsid w:val="006F086E"/>
    <w:rsid w:val="006F257D"/>
    <w:rsid w:val="006F320F"/>
    <w:rsid w:val="006F3434"/>
    <w:rsid w:val="006F3610"/>
    <w:rsid w:val="006F52EF"/>
    <w:rsid w:val="006F557A"/>
    <w:rsid w:val="006F57B1"/>
    <w:rsid w:val="006F59BE"/>
    <w:rsid w:val="006F798F"/>
    <w:rsid w:val="00701835"/>
    <w:rsid w:val="0070194E"/>
    <w:rsid w:val="007022CC"/>
    <w:rsid w:val="00702E5A"/>
    <w:rsid w:val="00703090"/>
    <w:rsid w:val="0070385D"/>
    <w:rsid w:val="00703E77"/>
    <w:rsid w:val="00704596"/>
    <w:rsid w:val="007047A3"/>
    <w:rsid w:val="007050FD"/>
    <w:rsid w:val="0070552C"/>
    <w:rsid w:val="00705626"/>
    <w:rsid w:val="00706DCB"/>
    <w:rsid w:val="007071A6"/>
    <w:rsid w:val="0071333B"/>
    <w:rsid w:val="00713765"/>
    <w:rsid w:val="00713B4B"/>
    <w:rsid w:val="00713BBC"/>
    <w:rsid w:val="00713C30"/>
    <w:rsid w:val="00716755"/>
    <w:rsid w:val="007168D4"/>
    <w:rsid w:val="00720A17"/>
    <w:rsid w:val="007223D8"/>
    <w:rsid w:val="00722ABD"/>
    <w:rsid w:val="007232AD"/>
    <w:rsid w:val="00724A36"/>
    <w:rsid w:val="00724CC6"/>
    <w:rsid w:val="007252C9"/>
    <w:rsid w:val="007300A2"/>
    <w:rsid w:val="00730915"/>
    <w:rsid w:val="00732F37"/>
    <w:rsid w:val="0073557E"/>
    <w:rsid w:val="007358A2"/>
    <w:rsid w:val="0073678F"/>
    <w:rsid w:val="007374BA"/>
    <w:rsid w:val="00737789"/>
    <w:rsid w:val="00737846"/>
    <w:rsid w:val="0074134A"/>
    <w:rsid w:val="00741855"/>
    <w:rsid w:val="00741A24"/>
    <w:rsid w:val="00742C45"/>
    <w:rsid w:val="007432D6"/>
    <w:rsid w:val="00743577"/>
    <w:rsid w:val="0074445C"/>
    <w:rsid w:val="007447A9"/>
    <w:rsid w:val="00745496"/>
    <w:rsid w:val="007454BC"/>
    <w:rsid w:val="007458DB"/>
    <w:rsid w:val="0074737B"/>
    <w:rsid w:val="00747D3F"/>
    <w:rsid w:val="007522E2"/>
    <w:rsid w:val="00753092"/>
    <w:rsid w:val="00753B1B"/>
    <w:rsid w:val="00753CDD"/>
    <w:rsid w:val="00753F2A"/>
    <w:rsid w:val="007550FE"/>
    <w:rsid w:val="00755E51"/>
    <w:rsid w:val="007568E6"/>
    <w:rsid w:val="00756D14"/>
    <w:rsid w:val="007571F1"/>
    <w:rsid w:val="00757819"/>
    <w:rsid w:val="007600B6"/>
    <w:rsid w:val="00761522"/>
    <w:rsid w:val="0076173B"/>
    <w:rsid w:val="00761BC2"/>
    <w:rsid w:val="00761C05"/>
    <w:rsid w:val="00762B95"/>
    <w:rsid w:val="00762E68"/>
    <w:rsid w:val="00763E07"/>
    <w:rsid w:val="00764F03"/>
    <w:rsid w:val="00765787"/>
    <w:rsid w:val="0076636C"/>
    <w:rsid w:val="007663D6"/>
    <w:rsid w:val="00767E34"/>
    <w:rsid w:val="007711AE"/>
    <w:rsid w:val="00771EB8"/>
    <w:rsid w:val="00772347"/>
    <w:rsid w:val="00772874"/>
    <w:rsid w:val="00773CC8"/>
    <w:rsid w:val="007747E4"/>
    <w:rsid w:val="00774CEC"/>
    <w:rsid w:val="00774DCF"/>
    <w:rsid w:val="00775275"/>
    <w:rsid w:val="00775FD6"/>
    <w:rsid w:val="00776531"/>
    <w:rsid w:val="007778A8"/>
    <w:rsid w:val="00780407"/>
    <w:rsid w:val="00780517"/>
    <w:rsid w:val="0078111E"/>
    <w:rsid w:val="00781F2E"/>
    <w:rsid w:val="00781FFA"/>
    <w:rsid w:val="00782207"/>
    <w:rsid w:val="00783354"/>
    <w:rsid w:val="0078358E"/>
    <w:rsid w:val="00783B8B"/>
    <w:rsid w:val="007846E5"/>
    <w:rsid w:val="00786C6B"/>
    <w:rsid w:val="00787687"/>
    <w:rsid w:val="00787A83"/>
    <w:rsid w:val="00790284"/>
    <w:rsid w:val="007906AC"/>
    <w:rsid w:val="00790F2A"/>
    <w:rsid w:val="0079175F"/>
    <w:rsid w:val="00791905"/>
    <w:rsid w:val="00791F0C"/>
    <w:rsid w:val="00792480"/>
    <w:rsid w:val="00792D29"/>
    <w:rsid w:val="007931C9"/>
    <w:rsid w:val="00793D63"/>
    <w:rsid w:val="007944F8"/>
    <w:rsid w:val="0079476E"/>
    <w:rsid w:val="00796807"/>
    <w:rsid w:val="00796C0A"/>
    <w:rsid w:val="007974E2"/>
    <w:rsid w:val="007A23CC"/>
    <w:rsid w:val="007A4680"/>
    <w:rsid w:val="007A46E0"/>
    <w:rsid w:val="007A5749"/>
    <w:rsid w:val="007A5A63"/>
    <w:rsid w:val="007A6457"/>
    <w:rsid w:val="007A685F"/>
    <w:rsid w:val="007B0023"/>
    <w:rsid w:val="007B09C5"/>
    <w:rsid w:val="007B0DB7"/>
    <w:rsid w:val="007B17F5"/>
    <w:rsid w:val="007B2475"/>
    <w:rsid w:val="007B2697"/>
    <w:rsid w:val="007B2E85"/>
    <w:rsid w:val="007B3642"/>
    <w:rsid w:val="007B588C"/>
    <w:rsid w:val="007B73FA"/>
    <w:rsid w:val="007B7891"/>
    <w:rsid w:val="007B7898"/>
    <w:rsid w:val="007C0EFD"/>
    <w:rsid w:val="007C12DC"/>
    <w:rsid w:val="007C14CF"/>
    <w:rsid w:val="007C2ADA"/>
    <w:rsid w:val="007C3CBA"/>
    <w:rsid w:val="007C4E9E"/>
    <w:rsid w:val="007C5051"/>
    <w:rsid w:val="007C5552"/>
    <w:rsid w:val="007C6E4C"/>
    <w:rsid w:val="007C7721"/>
    <w:rsid w:val="007C7A22"/>
    <w:rsid w:val="007C7AFE"/>
    <w:rsid w:val="007C7E19"/>
    <w:rsid w:val="007D0915"/>
    <w:rsid w:val="007D1981"/>
    <w:rsid w:val="007D41CC"/>
    <w:rsid w:val="007D5B70"/>
    <w:rsid w:val="007D5DB2"/>
    <w:rsid w:val="007D6426"/>
    <w:rsid w:val="007D71F0"/>
    <w:rsid w:val="007E0125"/>
    <w:rsid w:val="007E0160"/>
    <w:rsid w:val="007E0236"/>
    <w:rsid w:val="007E0B12"/>
    <w:rsid w:val="007E1009"/>
    <w:rsid w:val="007E10ED"/>
    <w:rsid w:val="007E12CF"/>
    <w:rsid w:val="007E1C97"/>
    <w:rsid w:val="007E26DC"/>
    <w:rsid w:val="007E2DD2"/>
    <w:rsid w:val="007E364C"/>
    <w:rsid w:val="007E3B45"/>
    <w:rsid w:val="007E46A4"/>
    <w:rsid w:val="007E508E"/>
    <w:rsid w:val="007E6145"/>
    <w:rsid w:val="007E68E8"/>
    <w:rsid w:val="007E6C11"/>
    <w:rsid w:val="007E7810"/>
    <w:rsid w:val="007E78F5"/>
    <w:rsid w:val="007F1E9D"/>
    <w:rsid w:val="007F1FA9"/>
    <w:rsid w:val="007F23B6"/>
    <w:rsid w:val="007F4139"/>
    <w:rsid w:val="007F4ABF"/>
    <w:rsid w:val="007F61D0"/>
    <w:rsid w:val="00801795"/>
    <w:rsid w:val="008019A9"/>
    <w:rsid w:val="008024B0"/>
    <w:rsid w:val="00802BB0"/>
    <w:rsid w:val="008035CB"/>
    <w:rsid w:val="00804C1B"/>
    <w:rsid w:val="008052CC"/>
    <w:rsid w:val="008054F4"/>
    <w:rsid w:val="008063AC"/>
    <w:rsid w:val="008067CB"/>
    <w:rsid w:val="008077AB"/>
    <w:rsid w:val="00807C68"/>
    <w:rsid w:val="00811D48"/>
    <w:rsid w:val="00812353"/>
    <w:rsid w:val="00812FF0"/>
    <w:rsid w:val="0081315A"/>
    <w:rsid w:val="008131AA"/>
    <w:rsid w:val="00815528"/>
    <w:rsid w:val="0081655E"/>
    <w:rsid w:val="0081678E"/>
    <w:rsid w:val="00817E41"/>
    <w:rsid w:val="0082057B"/>
    <w:rsid w:val="0082105E"/>
    <w:rsid w:val="008218B5"/>
    <w:rsid w:val="008221DE"/>
    <w:rsid w:val="0082264D"/>
    <w:rsid w:val="0082411B"/>
    <w:rsid w:val="00824B58"/>
    <w:rsid w:val="00825EEB"/>
    <w:rsid w:val="00826140"/>
    <w:rsid w:val="00826B77"/>
    <w:rsid w:val="00826E7A"/>
    <w:rsid w:val="008276AC"/>
    <w:rsid w:val="00830B48"/>
    <w:rsid w:val="00831A38"/>
    <w:rsid w:val="00831DA5"/>
    <w:rsid w:val="00832302"/>
    <w:rsid w:val="00832829"/>
    <w:rsid w:val="008345B6"/>
    <w:rsid w:val="00834C53"/>
    <w:rsid w:val="00836ABC"/>
    <w:rsid w:val="00837212"/>
    <w:rsid w:val="008377E5"/>
    <w:rsid w:val="0084093E"/>
    <w:rsid w:val="00840F8C"/>
    <w:rsid w:val="00841275"/>
    <w:rsid w:val="00841649"/>
    <w:rsid w:val="00843B2B"/>
    <w:rsid w:val="00843E4E"/>
    <w:rsid w:val="00844CDE"/>
    <w:rsid w:val="00847471"/>
    <w:rsid w:val="008476C6"/>
    <w:rsid w:val="00847DF2"/>
    <w:rsid w:val="00852182"/>
    <w:rsid w:val="0085439F"/>
    <w:rsid w:val="008556E6"/>
    <w:rsid w:val="00856045"/>
    <w:rsid w:val="00856D89"/>
    <w:rsid w:val="00861096"/>
    <w:rsid w:val="00861E65"/>
    <w:rsid w:val="008623CE"/>
    <w:rsid w:val="008648D5"/>
    <w:rsid w:val="008649C3"/>
    <w:rsid w:val="00865269"/>
    <w:rsid w:val="008658E2"/>
    <w:rsid w:val="00865BF0"/>
    <w:rsid w:val="0086655E"/>
    <w:rsid w:val="00866EA2"/>
    <w:rsid w:val="00866F54"/>
    <w:rsid w:val="00867C8C"/>
    <w:rsid w:val="0087099A"/>
    <w:rsid w:val="00870DB7"/>
    <w:rsid w:val="008730F8"/>
    <w:rsid w:val="00873BDA"/>
    <w:rsid w:val="0087487E"/>
    <w:rsid w:val="00876A56"/>
    <w:rsid w:val="00877138"/>
    <w:rsid w:val="00877F4D"/>
    <w:rsid w:val="00881926"/>
    <w:rsid w:val="00883268"/>
    <w:rsid w:val="00883C28"/>
    <w:rsid w:val="008846DF"/>
    <w:rsid w:val="00884823"/>
    <w:rsid w:val="00884B6E"/>
    <w:rsid w:val="008856AD"/>
    <w:rsid w:val="00886A38"/>
    <w:rsid w:val="00890DA0"/>
    <w:rsid w:val="00891766"/>
    <w:rsid w:val="00892D46"/>
    <w:rsid w:val="00893404"/>
    <w:rsid w:val="008947D4"/>
    <w:rsid w:val="008949B1"/>
    <w:rsid w:val="00895B7C"/>
    <w:rsid w:val="00895DAF"/>
    <w:rsid w:val="00896740"/>
    <w:rsid w:val="008969AB"/>
    <w:rsid w:val="00896B8A"/>
    <w:rsid w:val="0089740D"/>
    <w:rsid w:val="00897A87"/>
    <w:rsid w:val="008A04FD"/>
    <w:rsid w:val="008A0611"/>
    <w:rsid w:val="008A0751"/>
    <w:rsid w:val="008A0ED6"/>
    <w:rsid w:val="008A2572"/>
    <w:rsid w:val="008A62F9"/>
    <w:rsid w:val="008A77FF"/>
    <w:rsid w:val="008A7DC9"/>
    <w:rsid w:val="008B012E"/>
    <w:rsid w:val="008B1333"/>
    <w:rsid w:val="008B252F"/>
    <w:rsid w:val="008B46D7"/>
    <w:rsid w:val="008B5DA3"/>
    <w:rsid w:val="008B6396"/>
    <w:rsid w:val="008B743C"/>
    <w:rsid w:val="008B75F7"/>
    <w:rsid w:val="008C0B04"/>
    <w:rsid w:val="008C1276"/>
    <w:rsid w:val="008C1CF0"/>
    <w:rsid w:val="008C5452"/>
    <w:rsid w:val="008C551F"/>
    <w:rsid w:val="008C5541"/>
    <w:rsid w:val="008C558A"/>
    <w:rsid w:val="008C7368"/>
    <w:rsid w:val="008C73D9"/>
    <w:rsid w:val="008D0BDD"/>
    <w:rsid w:val="008D0CC8"/>
    <w:rsid w:val="008D0D93"/>
    <w:rsid w:val="008D1119"/>
    <w:rsid w:val="008D13F6"/>
    <w:rsid w:val="008D261F"/>
    <w:rsid w:val="008D2EA4"/>
    <w:rsid w:val="008D30D7"/>
    <w:rsid w:val="008D3E7F"/>
    <w:rsid w:val="008D40AC"/>
    <w:rsid w:val="008D42B1"/>
    <w:rsid w:val="008D57B0"/>
    <w:rsid w:val="008E008A"/>
    <w:rsid w:val="008E01D4"/>
    <w:rsid w:val="008E04A0"/>
    <w:rsid w:val="008E0F9D"/>
    <w:rsid w:val="008E18D3"/>
    <w:rsid w:val="008E2CDC"/>
    <w:rsid w:val="008E3EAC"/>
    <w:rsid w:val="008E4DC4"/>
    <w:rsid w:val="008E533F"/>
    <w:rsid w:val="008E599E"/>
    <w:rsid w:val="008E5E31"/>
    <w:rsid w:val="008E7C76"/>
    <w:rsid w:val="008F0AE2"/>
    <w:rsid w:val="008F11EB"/>
    <w:rsid w:val="008F200C"/>
    <w:rsid w:val="008F221B"/>
    <w:rsid w:val="008F3AB2"/>
    <w:rsid w:val="008F3D74"/>
    <w:rsid w:val="008F4746"/>
    <w:rsid w:val="008F5FC5"/>
    <w:rsid w:val="008F63B0"/>
    <w:rsid w:val="008F7096"/>
    <w:rsid w:val="008F73B5"/>
    <w:rsid w:val="008F7C85"/>
    <w:rsid w:val="008F7EC2"/>
    <w:rsid w:val="009001C5"/>
    <w:rsid w:val="009010D8"/>
    <w:rsid w:val="0090159D"/>
    <w:rsid w:val="0090176F"/>
    <w:rsid w:val="00901976"/>
    <w:rsid w:val="00901E25"/>
    <w:rsid w:val="00902AC8"/>
    <w:rsid w:val="00902C85"/>
    <w:rsid w:val="00903AD4"/>
    <w:rsid w:val="00903CB8"/>
    <w:rsid w:val="00903F43"/>
    <w:rsid w:val="0090484A"/>
    <w:rsid w:val="00904CF0"/>
    <w:rsid w:val="0090557B"/>
    <w:rsid w:val="009056FE"/>
    <w:rsid w:val="00906D79"/>
    <w:rsid w:val="0090713B"/>
    <w:rsid w:val="00910AA0"/>
    <w:rsid w:val="00910BBF"/>
    <w:rsid w:val="00911618"/>
    <w:rsid w:val="009118C5"/>
    <w:rsid w:val="00911E55"/>
    <w:rsid w:val="00912901"/>
    <w:rsid w:val="00912D17"/>
    <w:rsid w:val="00913D9F"/>
    <w:rsid w:val="009173DA"/>
    <w:rsid w:val="0091758B"/>
    <w:rsid w:val="009208CE"/>
    <w:rsid w:val="00921460"/>
    <w:rsid w:val="009215BB"/>
    <w:rsid w:val="00921948"/>
    <w:rsid w:val="00921DD9"/>
    <w:rsid w:val="00924A4C"/>
    <w:rsid w:val="00924AA0"/>
    <w:rsid w:val="00925773"/>
    <w:rsid w:val="009259C4"/>
    <w:rsid w:val="00925A7B"/>
    <w:rsid w:val="009273D6"/>
    <w:rsid w:val="009274D7"/>
    <w:rsid w:val="00927742"/>
    <w:rsid w:val="00927A0B"/>
    <w:rsid w:val="00931733"/>
    <w:rsid w:val="00931977"/>
    <w:rsid w:val="00931A39"/>
    <w:rsid w:val="009332C6"/>
    <w:rsid w:val="0093383B"/>
    <w:rsid w:val="009344B0"/>
    <w:rsid w:val="00935EF1"/>
    <w:rsid w:val="00936801"/>
    <w:rsid w:val="00936E74"/>
    <w:rsid w:val="009373F7"/>
    <w:rsid w:val="00937EBB"/>
    <w:rsid w:val="00941597"/>
    <w:rsid w:val="00944DC1"/>
    <w:rsid w:val="00945759"/>
    <w:rsid w:val="009459F8"/>
    <w:rsid w:val="00947A0A"/>
    <w:rsid w:val="00947BA2"/>
    <w:rsid w:val="00950D43"/>
    <w:rsid w:val="00953210"/>
    <w:rsid w:val="009532D0"/>
    <w:rsid w:val="00955077"/>
    <w:rsid w:val="00955265"/>
    <w:rsid w:val="00955932"/>
    <w:rsid w:val="00955D55"/>
    <w:rsid w:val="00955EF2"/>
    <w:rsid w:val="0095680F"/>
    <w:rsid w:val="00956A5E"/>
    <w:rsid w:val="009578C8"/>
    <w:rsid w:val="00957AA5"/>
    <w:rsid w:val="00960ED1"/>
    <w:rsid w:val="009614C4"/>
    <w:rsid w:val="00961585"/>
    <w:rsid w:val="009627F6"/>
    <w:rsid w:val="00962CDD"/>
    <w:rsid w:val="00963FEF"/>
    <w:rsid w:val="00964701"/>
    <w:rsid w:val="00966D30"/>
    <w:rsid w:val="00966DC4"/>
    <w:rsid w:val="00966DC9"/>
    <w:rsid w:val="009674CF"/>
    <w:rsid w:val="00971917"/>
    <w:rsid w:val="00971DFA"/>
    <w:rsid w:val="009736C2"/>
    <w:rsid w:val="00973C97"/>
    <w:rsid w:val="009752E3"/>
    <w:rsid w:val="00976207"/>
    <w:rsid w:val="009775E7"/>
    <w:rsid w:val="009804BA"/>
    <w:rsid w:val="00980846"/>
    <w:rsid w:val="00980B10"/>
    <w:rsid w:val="009812E7"/>
    <w:rsid w:val="00983872"/>
    <w:rsid w:val="00986609"/>
    <w:rsid w:val="00990EF3"/>
    <w:rsid w:val="00992AE7"/>
    <w:rsid w:val="0099462F"/>
    <w:rsid w:val="009968D7"/>
    <w:rsid w:val="009970EB"/>
    <w:rsid w:val="00997171"/>
    <w:rsid w:val="009972EA"/>
    <w:rsid w:val="009973FC"/>
    <w:rsid w:val="00997D61"/>
    <w:rsid w:val="009A1766"/>
    <w:rsid w:val="009A1DEC"/>
    <w:rsid w:val="009A1EF2"/>
    <w:rsid w:val="009A23AF"/>
    <w:rsid w:val="009A2EED"/>
    <w:rsid w:val="009A2FAC"/>
    <w:rsid w:val="009A3389"/>
    <w:rsid w:val="009A39A7"/>
    <w:rsid w:val="009A4EF0"/>
    <w:rsid w:val="009A50F2"/>
    <w:rsid w:val="009A58AE"/>
    <w:rsid w:val="009A5E13"/>
    <w:rsid w:val="009A72E9"/>
    <w:rsid w:val="009B0618"/>
    <w:rsid w:val="009B07DD"/>
    <w:rsid w:val="009B1682"/>
    <w:rsid w:val="009B2898"/>
    <w:rsid w:val="009B39A9"/>
    <w:rsid w:val="009B4A0E"/>
    <w:rsid w:val="009C01B8"/>
    <w:rsid w:val="009C37FA"/>
    <w:rsid w:val="009C543E"/>
    <w:rsid w:val="009C6923"/>
    <w:rsid w:val="009C69FD"/>
    <w:rsid w:val="009C70EA"/>
    <w:rsid w:val="009C78D6"/>
    <w:rsid w:val="009C7AD0"/>
    <w:rsid w:val="009C7FD8"/>
    <w:rsid w:val="009D02CE"/>
    <w:rsid w:val="009D0920"/>
    <w:rsid w:val="009D1C4B"/>
    <w:rsid w:val="009D205A"/>
    <w:rsid w:val="009D5FC9"/>
    <w:rsid w:val="009D6B1F"/>
    <w:rsid w:val="009D6C58"/>
    <w:rsid w:val="009D6EB7"/>
    <w:rsid w:val="009D718A"/>
    <w:rsid w:val="009D7868"/>
    <w:rsid w:val="009E098D"/>
    <w:rsid w:val="009E0D9E"/>
    <w:rsid w:val="009E141D"/>
    <w:rsid w:val="009E15E6"/>
    <w:rsid w:val="009E2AE9"/>
    <w:rsid w:val="009E2DFF"/>
    <w:rsid w:val="009E3FCF"/>
    <w:rsid w:val="009E4369"/>
    <w:rsid w:val="009F0499"/>
    <w:rsid w:val="009F28AB"/>
    <w:rsid w:val="009F3E76"/>
    <w:rsid w:val="009F40A5"/>
    <w:rsid w:val="009F4953"/>
    <w:rsid w:val="009F5E0C"/>
    <w:rsid w:val="009F6C98"/>
    <w:rsid w:val="009F7913"/>
    <w:rsid w:val="00A00718"/>
    <w:rsid w:val="00A007EB"/>
    <w:rsid w:val="00A0081F"/>
    <w:rsid w:val="00A02622"/>
    <w:rsid w:val="00A02738"/>
    <w:rsid w:val="00A032EC"/>
    <w:rsid w:val="00A052F9"/>
    <w:rsid w:val="00A0571B"/>
    <w:rsid w:val="00A05F7A"/>
    <w:rsid w:val="00A062E4"/>
    <w:rsid w:val="00A075AD"/>
    <w:rsid w:val="00A102B7"/>
    <w:rsid w:val="00A10447"/>
    <w:rsid w:val="00A11D52"/>
    <w:rsid w:val="00A14641"/>
    <w:rsid w:val="00A147D4"/>
    <w:rsid w:val="00A15647"/>
    <w:rsid w:val="00A168D9"/>
    <w:rsid w:val="00A176A0"/>
    <w:rsid w:val="00A179FA"/>
    <w:rsid w:val="00A21384"/>
    <w:rsid w:val="00A22D66"/>
    <w:rsid w:val="00A236FF"/>
    <w:rsid w:val="00A23A88"/>
    <w:rsid w:val="00A24792"/>
    <w:rsid w:val="00A250C3"/>
    <w:rsid w:val="00A251B3"/>
    <w:rsid w:val="00A261BF"/>
    <w:rsid w:val="00A264EB"/>
    <w:rsid w:val="00A26940"/>
    <w:rsid w:val="00A27305"/>
    <w:rsid w:val="00A275A5"/>
    <w:rsid w:val="00A27ED3"/>
    <w:rsid w:val="00A305D2"/>
    <w:rsid w:val="00A30CC6"/>
    <w:rsid w:val="00A30DA1"/>
    <w:rsid w:val="00A31A03"/>
    <w:rsid w:val="00A32290"/>
    <w:rsid w:val="00A331D3"/>
    <w:rsid w:val="00A33299"/>
    <w:rsid w:val="00A33DD9"/>
    <w:rsid w:val="00A35BBC"/>
    <w:rsid w:val="00A368C7"/>
    <w:rsid w:val="00A36956"/>
    <w:rsid w:val="00A37E72"/>
    <w:rsid w:val="00A40304"/>
    <w:rsid w:val="00A40693"/>
    <w:rsid w:val="00A40802"/>
    <w:rsid w:val="00A40A32"/>
    <w:rsid w:val="00A41742"/>
    <w:rsid w:val="00A42400"/>
    <w:rsid w:val="00A425B9"/>
    <w:rsid w:val="00A432F2"/>
    <w:rsid w:val="00A460A2"/>
    <w:rsid w:val="00A47F1A"/>
    <w:rsid w:val="00A50561"/>
    <w:rsid w:val="00A53B6D"/>
    <w:rsid w:val="00A557D8"/>
    <w:rsid w:val="00A55B5F"/>
    <w:rsid w:val="00A56E67"/>
    <w:rsid w:val="00A57FFB"/>
    <w:rsid w:val="00A60954"/>
    <w:rsid w:val="00A61070"/>
    <w:rsid w:val="00A62274"/>
    <w:rsid w:val="00A62D6F"/>
    <w:rsid w:val="00A62E7F"/>
    <w:rsid w:val="00A6447A"/>
    <w:rsid w:val="00A64482"/>
    <w:rsid w:val="00A65830"/>
    <w:rsid w:val="00A65C7D"/>
    <w:rsid w:val="00A65E32"/>
    <w:rsid w:val="00A66148"/>
    <w:rsid w:val="00A669E7"/>
    <w:rsid w:val="00A6732F"/>
    <w:rsid w:val="00A67790"/>
    <w:rsid w:val="00A6785A"/>
    <w:rsid w:val="00A679D5"/>
    <w:rsid w:val="00A70339"/>
    <w:rsid w:val="00A70F56"/>
    <w:rsid w:val="00A7116B"/>
    <w:rsid w:val="00A71333"/>
    <w:rsid w:val="00A7258D"/>
    <w:rsid w:val="00A7305C"/>
    <w:rsid w:val="00A73AE4"/>
    <w:rsid w:val="00A73CC0"/>
    <w:rsid w:val="00A74131"/>
    <w:rsid w:val="00A744B1"/>
    <w:rsid w:val="00A749C6"/>
    <w:rsid w:val="00A75ED5"/>
    <w:rsid w:val="00A75F93"/>
    <w:rsid w:val="00A7694A"/>
    <w:rsid w:val="00A770EE"/>
    <w:rsid w:val="00A776F7"/>
    <w:rsid w:val="00A80BB3"/>
    <w:rsid w:val="00A80BC2"/>
    <w:rsid w:val="00A80DB1"/>
    <w:rsid w:val="00A80F2A"/>
    <w:rsid w:val="00A80FC0"/>
    <w:rsid w:val="00A81697"/>
    <w:rsid w:val="00A818DB"/>
    <w:rsid w:val="00A8193E"/>
    <w:rsid w:val="00A83298"/>
    <w:rsid w:val="00A836CB"/>
    <w:rsid w:val="00A83AE5"/>
    <w:rsid w:val="00A83DDA"/>
    <w:rsid w:val="00A84A90"/>
    <w:rsid w:val="00A84AAC"/>
    <w:rsid w:val="00A84DC5"/>
    <w:rsid w:val="00A8508E"/>
    <w:rsid w:val="00A8786E"/>
    <w:rsid w:val="00A908EB"/>
    <w:rsid w:val="00A90E7A"/>
    <w:rsid w:val="00A92866"/>
    <w:rsid w:val="00A9347F"/>
    <w:rsid w:val="00A939B3"/>
    <w:rsid w:val="00A93A40"/>
    <w:rsid w:val="00A93FF3"/>
    <w:rsid w:val="00A953C1"/>
    <w:rsid w:val="00A95D32"/>
    <w:rsid w:val="00A96B48"/>
    <w:rsid w:val="00A96BB4"/>
    <w:rsid w:val="00A97AEC"/>
    <w:rsid w:val="00AA1610"/>
    <w:rsid w:val="00AA227F"/>
    <w:rsid w:val="00AA22F5"/>
    <w:rsid w:val="00AA325E"/>
    <w:rsid w:val="00AA34DB"/>
    <w:rsid w:val="00AA37CB"/>
    <w:rsid w:val="00AA43D8"/>
    <w:rsid w:val="00AA7518"/>
    <w:rsid w:val="00AA7CB7"/>
    <w:rsid w:val="00AB1344"/>
    <w:rsid w:val="00AB1F65"/>
    <w:rsid w:val="00AB2835"/>
    <w:rsid w:val="00AB319C"/>
    <w:rsid w:val="00AB3239"/>
    <w:rsid w:val="00AB4172"/>
    <w:rsid w:val="00AB4C74"/>
    <w:rsid w:val="00AB607B"/>
    <w:rsid w:val="00AB68FB"/>
    <w:rsid w:val="00AB6FAA"/>
    <w:rsid w:val="00AB701F"/>
    <w:rsid w:val="00AB7077"/>
    <w:rsid w:val="00AB7543"/>
    <w:rsid w:val="00AC27E8"/>
    <w:rsid w:val="00AC286D"/>
    <w:rsid w:val="00AC2A10"/>
    <w:rsid w:val="00AC2E84"/>
    <w:rsid w:val="00AC3239"/>
    <w:rsid w:val="00AC3392"/>
    <w:rsid w:val="00AC34B5"/>
    <w:rsid w:val="00AC36EF"/>
    <w:rsid w:val="00AC4051"/>
    <w:rsid w:val="00AC5831"/>
    <w:rsid w:val="00AC70EE"/>
    <w:rsid w:val="00AD42FC"/>
    <w:rsid w:val="00AD56E8"/>
    <w:rsid w:val="00AD643C"/>
    <w:rsid w:val="00AD6667"/>
    <w:rsid w:val="00AD71EE"/>
    <w:rsid w:val="00AD764E"/>
    <w:rsid w:val="00AD7BC5"/>
    <w:rsid w:val="00AD7F52"/>
    <w:rsid w:val="00AE166A"/>
    <w:rsid w:val="00AE318A"/>
    <w:rsid w:val="00AE3867"/>
    <w:rsid w:val="00AE6521"/>
    <w:rsid w:val="00AE7259"/>
    <w:rsid w:val="00AE7C59"/>
    <w:rsid w:val="00AF4317"/>
    <w:rsid w:val="00AF4E8D"/>
    <w:rsid w:val="00AF6C86"/>
    <w:rsid w:val="00AF77FE"/>
    <w:rsid w:val="00B02140"/>
    <w:rsid w:val="00B02654"/>
    <w:rsid w:val="00B0349F"/>
    <w:rsid w:val="00B0361C"/>
    <w:rsid w:val="00B03FA7"/>
    <w:rsid w:val="00B04A3A"/>
    <w:rsid w:val="00B05012"/>
    <w:rsid w:val="00B05A78"/>
    <w:rsid w:val="00B06896"/>
    <w:rsid w:val="00B0716F"/>
    <w:rsid w:val="00B079C5"/>
    <w:rsid w:val="00B1080D"/>
    <w:rsid w:val="00B12DBC"/>
    <w:rsid w:val="00B12DCC"/>
    <w:rsid w:val="00B13189"/>
    <w:rsid w:val="00B139A0"/>
    <w:rsid w:val="00B13CDA"/>
    <w:rsid w:val="00B149B9"/>
    <w:rsid w:val="00B16609"/>
    <w:rsid w:val="00B1663D"/>
    <w:rsid w:val="00B17116"/>
    <w:rsid w:val="00B17B3D"/>
    <w:rsid w:val="00B20EB2"/>
    <w:rsid w:val="00B2151C"/>
    <w:rsid w:val="00B22102"/>
    <w:rsid w:val="00B2213D"/>
    <w:rsid w:val="00B23040"/>
    <w:rsid w:val="00B23454"/>
    <w:rsid w:val="00B23904"/>
    <w:rsid w:val="00B24109"/>
    <w:rsid w:val="00B2509F"/>
    <w:rsid w:val="00B25150"/>
    <w:rsid w:val="00B25842"/>
    <w:rsid w:val="00B26470"/>
    <w:rsid w:val="00B26510"/>
    <w:rsid w:val="00B26A75"/>
    <w:rsid w:val="00B2732B"/>
    <w:rsid w:val="00B27398"/>
    <w:rsid w:val="00B31993"/>
    <w:rsid w:val="00B31D25"/>
    <w:rsid w:val="00B321A7"/>
    <w:rsid w:val="00B32EB2"/>
    <w:rsid w:val="00B34B17"/>
    <w:rsid w:val="00B35336"/>
    <w:rsid w:val="00B37FF8"/>
    <w:rsid w:val="00B40479"/>
    <w:rsid w:val="00B40A10"/>
    <w:rsid w:val="00B41606"/>
    <w:rsid w:val="00B426AA"/>
    <w:rsid w:val="00B435F2"/>
    <w:rsid w:val="00B4366F"/>
    <w:rsid w:val="00B43B2C"/>
    <w:rsid w:val="00B441D5"/>
    <w:rsid w:val="00B45AF8"/>
    <w:rsid w:val="00B45C36"/>
    <w:rsid w:val="00B476D4"/>
    <w:rsid w:val="00B47710"/>
    <w:rsid w:val="00B47BDB"/>
    <w:rsid w:val="00B500C6"/>
    <w:rsid w:val="00B502EE"/>
    <w:rsid w:val="00B50D13"/>
    <w:rsid w:val="00B512B6"/>
    <w:rsid w:val="00B52DBC"/>
    <w:rsid w:val="00B53098"/>
    <w:rsid w:val="00B54205"/>
    <w:rsid w:val="00B557C6"/>
    <w:rsid w:val="00B55AC7"/>
    <w:rsid w:val="00B57A3B"/>
    <w:rsid w:val="00B60A0F"/>
    <w:rsid w:val="00B60AAF"/>
    <w:rsid w:val="00B612A1"/>
    <w:rsid w:val="00B615BD"/>
    <w:rsid w:val="00B6194E"/>
    <w:rsid w:val="00B619EC"/>
    <w:rsid w:val="00B621FE"/>
    <w:rsid w:val="00B63945"/>
    <w:rsid w:val="00B6415A"/>
    <w:rsid w:val="00B64CDD"/>
    <w:rsid w:val="00B654E6"/>
    <w:rsid w:val="00B6696A"/>
    <w:rsid w:val="00B670CB"/>
    <w:rsid w:val="00B670EC"/>
    <w:rsid w:val="00B671F5"/>
    <w:rsid w:val="00B67C10"/>
    <w:rsid w:val="00B70123"/>
    <w:rsid w:val="00B70843"/>
    <w:rsid w:val="00B70D82"/>
    <w:rsid w:val="00B71E1E"/>
    <w:rsid w:val="00B7282D"/>
    <w:rsid w:val="00B74554"/>
    <w:rsid w:val="00B75B60"/>
    <w:rsid w:val="00B76377"/>
    <w:rsid w:val="00B776C6"/>
    <w:rsid w:val="00B77771"/>
    <w:rsid w:val="00B77945"/>
    <w:rsid w:val="00B80B10"/>
    <w:rsid w:val="00B8138C"/>
    <w:rsid w:val="00B83CBD"/>
    <w:rsid w:val="00B84064"/>
    <w:rsid w:val="00B8494B"/>
    <w:rsid w:val="00B85FA4"/>
    <w:rsid w:val="00B869B0"/>
    <w:rsid w:val="00B86DF2"/>
    <w:rsid w:val="00B87290"/>
    <w:rsid w:val="00B878CB"/>
    <w:rsid w:val="00B9126C"/>
    <w:rsid w:val="00B9174E"/>
    <w:rsid w:val="00B91BB6"/>
    <w:rsid w:val="00B9239A"/>
    <w:rsid w:val="00B926C0"/>
    <w:rsid w:val="00B92A68"/>
    <w:rsid w:val="00B92CBF"/>
    <w:rsid w:val="00B95552"/>
    <w:rsid w:val="00B95C8D"/>
    <w:rsid w:val="00B96104"/>
    <w:rsid w:val="00B9685F"/>
    <w:rsid w:val="00B977E8"/>
    <w:rsid w:val="00B97A1A"/>
    <w:rsid w:val="00BA11EF"/>
    <w:rsid w:val="00BA1891"/>
    <w:rsid w:val="00BA2692"/>
    <w:rsid w:val="00BA312F"/>
    <w:rsid w:val="00BA3BBF"/>
    <w:rsid w:val="00BA3FA8"/>
    <w:rsid w:val="00BA5BCB"/>
    <w:rsid w:val="00BA6B75"/>
    <w:rsid w:val="00BA73D9"/>
    <w:rsid w:val="00BA74DC"/>
    <w:rsid w:val="00BA79B8"/>
    <w:rsid w:val="00BA79DA"/>
    <w:rsid w:val="00BB0D5D"/>
    <w:rsid w:val="00BB147B"/>
    <w:rsid w:val="00BB198E"/>
    <w:rsid w:val="00BB2448"/>
    <w:rsid w:val="00BB24EA"/>
    <w:rsid w:val="00BB26A1"/>
    <w:rsid w:val="00BB29DF"/>
    <w:rsid w:val="00BB3531"/>
    <w:rsid w:val="00BB3B62"/>
    <w:rsid w:val="00BB44EF"/>
    <w:rsid w:val="00BB74CF"/>
    <w:rsid w:val="00BB7E97"/>
    <w:rsid w:val="00BC069F"/>
    <w:rsid w:val="00BC09F9"/>
    <w:rsid w:val="00BC0B7D"/>
    <w:rsid w:val="00BC157B"/>
    <w:rsid w:val="00BC1946"/>
    <w:rsid w:val="00BC1E3C"/>
    <w:rsid w:val="00BC3DEE"/>
    <w:rsid w:val="00BC54C0"/>
    <w:rsid w:val="00BC5EAD"/>
    <w:rsid w:val="00BC633A"/>
    <w:rsid w:val="00BC6A86"/>
    <w:rsid w:val="00BC6E6F"/>
    <w:rsid w:val="00BC7577"/>
    <w:rsid w:val="00BC7F19"/>
    <w:rsid w:val="00BD12B9"/>
    <w:rsid w:val="00BD287D"/>
    <w:rsid w:val="00BD32BF"/>
    <w:rsid w:val="00BD48D3"/>
    <w:rsid w:val="00BD5D00"/>
    <w:rsid w:val="00BD66BE"/>
    <w:rsid w:val="00BD7065"/>
    <w:rsid w:val="00BD78BE"/>
    <w:rsid w:val="00BD79DF"/>
    <w:rsid w:val="00BE2828"/>
    <w:rsid w:val="00BE3066"/>
    <w:rsid w:val="00BE3487"/>
    <w:rsid w:val="00BE374C"/>
    <w:rsid w:val="00BE5D3A"/>
    <w:rsid w:val="00BE6569"/>
    <w:rsid w:val="00BF03D6"/>
    <w:rsid w:val="00BF0F67"/>
    <w:rsid w:val="00BF2380"/>
    <w:rsid w:val="00BF2CF0"/>
    <w:rsid w:val="00BF42E6"/>
    <w:rsid w:val="00BF44E1"/>
    <w:rsid w:val="00BF514D"/>
    <w:rsid w:val="00BF6D98"/>
    <w:rsid w:val="00BF6F2C"/>
    <w:rsid w:val="00BF732C"/>
    <w:rsid w:val="00C01CA4"/>
    <w:rsid w:val="00C01DED"/>
    <w:rsid w:val="00C02706"/>
    <w:rsid w:val="00C02E02"/>
    <w:rsid w:val="00C03672"/>
    <w:rsid w:val="00C0370D"/>
    <w:rsid w:val="00C04280"/>
    <w:rsid w:val="00C04919"/>
    <w:rsid w:val="00C0625A"/>
    <w:rsid w:val="00C067A4"/>
    <w:rsid w:val="00C072A5"/>
    <w:rsid w:val="00C10DE9"/>
    <w:rsid w:val="00C1143C"/>
    <w:rsid w:val="00C12FE6"/>
    <w:rsid w:val="00C131F8"/>
    <w:rsid w:val="00C140F6"/>
    <w:rsid w:val="00C156A1"/>
    <w:rsid w:val="00C15A94"/>
    <w:rsid w:val="00C164F0"/>
    <w:rsid w:val="00C16CE6"/>
    <w:rsid w:val="00C176A0"/>
    <w:rsid w:val="00C1789C"/>
    <w:rsid w:val="00C2014E"/>
    <w:rsid w:val="00C2150A"/>
    <w:rsid w:val="00C22568"/>
    <w:rsid w:val="00C2380C"/>
    <w:rsid w:val="00C24658"/>
    <w:rsid w:val="00C25060"/>
    <w:rsid w:val="00C25822"/>
    <w:rsid w:val="00C267F8"/>
    <w:rsid w:val="00C26DD7"/>
    <w:rsid w:val="00C27F86"/>
    <w:rsid w:val="00C30327"/>
    <w:rsid w:val="00C33AAB"/>
    <w:rsid w:val="00C33ECF"/>
    <w:rsid w:val="00C34173"/>
    <w:rsid w:val="00C34A14"/>
    <w:rsid w:val="00C3585D"/>
    <w:rsid w:val="00C3763A"/>
    <w:rsid w:val="00C41A09"/>
    <w:rsid w:val="00C42FE9"/>
    <w:rsid w:val="00C4314C"/>
    <w:rsid w:val="00C431FA"/>
    <w:rsid w:val="00C451FF"/>
    <w:rsid w:val="00C45403"/>
    <w:rsid w:val="00C455E5"/>
    <w:rsid w:val="00C45FAC"/>
    <w:rsid w:val="00C46A6C"/>
    <w:rsid w:val="00C47517"/>
    <w:rsid w:val="00C47ABC"/>
    <w:rsid w:val="00C47C71"/>
    <w:rsid w:val="00C47FA6"/>
    <w:rsid w:val="00C50E15"/>
    <w:rsid w:val="00C52602"/>
    <w:rsid w:val="00C529C8"/>
    <w:rsid w:val="00C52A52"/>
    <w:rsid w:val="00C53393"/>
    <w:rsid w:val="00C5381B"/>
    <w:rsid w:val="00C5628D"/>
    <w:rsid w:val="00C57170"/>
    <w:rsid w:val="00C578D3"/>
    <w:rsid w:val="00C57BD3"/>
    <w:rsid w:val="00C57C0A"/>
    <w:rsid w:val="00C601BA"/>
    <w:rsid w:val="00C61025"/>
    <w:rsid w:val="00C61C93"/>
    <w:rsid w:val="00C627F9"/>
    <w:rsid w:val="00C62C05"/>
    <w:rsid w:val="00C638FE"/>
    <w:rsid w:val="00C63946"/>
    <w:rsid w:val="00C63CE6"/>
    <w:rsid w:val="00C64905"/>
    <w:rsid w:val="00C66727"/>
    <w:rsid w:val="00C7034E"/>
    <w:rsid w:val="00C71DD8"/>
    <w:rsid w:val="00C72E79"/>
    <w:rsid w:val="00C7390A"/>
    <w:rsid w:val="00C74A1A"/>
    <w:rsid w:val="00C75BB1"/>
    <w:rsid w:val="00C761EF"/>
    <w:rsid w:val="00C8016B"/>
    <w:rsid w:val="00C82264"/>
    <w:rsid w:val="00C835A4"/>
    <w:rsid w:val="00C8488E"/>
    <w:rsid w:val="00C85B5D"/>
    <w:rsid w:val="00C85DA1"/>
    <w:rsid w:val="00C86314"/>
    <w:rsid w:val="00C87E4E"/>
    <w:rsid w:val="00C90049"/>
    <w:rsid w:val="00C90127"/>
    <w:rsid w:val="00C909C0"/>
    <w:rsid w:val="00C90F79"/>
    <w:rsid w:val="00C9104D"/>
    <w:rsid w:val="00C9228F"/>
    <w:rsid w:val="00C9262D"/>
    <w:rsid w:val="00C92E17"/>
    <w:rsid w:val="00C93017"/>
    <w:rsid w:val="00C94120"/>
    <w:rsid w:val="00C947F0"/>
    <w:rsid w:val="00C94C8E"/>
    <w:rsid w:val="00C95A36"/>
    <w:rsid w:val="00C96FBD"/>
    <w:rsid w:val="00C9759B"/>
    <w:rsid w:val="00CA0349"/>
    <w:rsid w:val="00CA0E51"/>
    <w:rsid w:val="00CA19E6"/>
    <w:rsid w:val="00CA1A62"/>
    <w:rsid w:val="00CA2D71"/>
    <w:rsid w:val="00CA3FAB"/>
    <w:rsid w:val="00CA48C0"/>
    <w:rsid w:val="00CA623C"/>
    <w:rsid w:val="00CA6C23"/>
    <w:rsid w:val="00CA71E0"/>
    <w:rsid w:val="00CA7E19"/>
    <w:rsid w:val="00CA7FBD"/>
    <w:rsid w:val="00CB05F7"/>
    <w:rsid w:val="00CB1333"/>
    <w:rsid w:val="00CB1497"/>
    <w:rsid w:val="00CB1924"/>
    <w:rsid w:val="00CB2A77"/>
    <w:rsid w:val="00CB391C"/>
    <w:rsid w:val="00CB39FF"/>
    <w:rsid w:val="00CB5D9D"/>
    <w:rsid w:val="00CC01E9"/>
    <w:rsid w:val="00CC1DFF"/>
    <w:rsid w:val="00CC2326"/>
    <w:rsid w:val="00CC293F"/>
    <w:rsid w:val="00CC2ACF"/>
    <w:rsid w:val="00CC3161"/>
    <w:rsid w:val="00CC39AE"/>
    <w:rsid w:val="00CC4B60"/>
    <w:rsid w:val="00CC5A14"/>
    <w:rsid w:val="00CC5D36"/>
    <w:rsid w:val="00CC5DAC"/>
    <w:rsid w:val="00CC7882"/>
    <w:rsid w:val="00CD05AA"/>
    <w:rsid w:val="00CD120D"/>
    <w:rsid w:val="00CD167D"/>
    <w:rsid w:val="00CD3432"/>
    <w:rsid w:val="00CD3A60"/>
    <w:rsid w:val="00CD3C5D"/>
    <w:rsid w:val="00CD3FDF"/>
    <w:rsid w:val="00CD431A"/>
    <w:rsid w:val="00CD45CE"/>
    <w:rsid w:val="00CD6204"/>
    <w:rsid w:val="00CD754A"/>
    <w:rsid w:val="00CD7C3B"/>
    <w:rsid w:val="00CE02C0"/>
    <w:rsid w:val="00CE1C08"/>
    <w:rsid w:val="00CE1CDE"/>
    <w:rsid w:val="00CE2A45"/>
    <w:rsid w:val="00CE2C00"/>
    <w:rsid w:val="00CE344E"/>
    <w:rsid w:val="00CE385A"/>
    <w:rsid w:val="00CE4446"/>
    <w:rsid w:val="00CE473B"/>
    <w:rsid w:val="00CE507B"/>
    <w:rsid w:val="00CE59F2"/>
    <w:rsid w:val="00CE64EE"/>
    <w:rsid w:val="00CE7F36"/>
    <w:rsid w:val="00CF0530"/>
    <w:rsid w:val="00CF2CFC"/>
    <w:rsid w:val="00CF3018"/>
    <w:rsid w:val="00CF353A"/>
    <w:rsid w:val="00CF4892"/>
    <w:rsid w:val="00CF4A06"/>
    <w:rsid w:val="00CF594F"/>
    <w:rsid w:val="00CF5C13"/>
    <w:rsid w:val="00CF5F33"/>
    <w:rsid w:val="00CF6849"/>
    <w:rsid w:val="00CF7235"/>
    <w:rsid w:val="00CF74F0"/>
    <w:rsid w:val="00CF78F0"/>
    <w:rsid w:val="00D0087B"/>
    <w:rsid w:val="00D00FB3"/>
    <w:rsid w:val="00D011B2"/>
    <w:rsid w:val="00D012A9"/>
    <w:rsid w:val="00D01C24"/>
    <w:rsid w:val="00D01D02"/>
    <w:rsid w:val="00D024FF"/>
    <w:rsid w:val="00D02C15"/>
    <w:rsid w:val="00D03B73"/>
    <w:rsid w:val="00D04EE9"/>
    <w:rsid w:val="00D052FA"/>
    <w:rsid w:val="00D05536"/>
    <w:rsid w:val="00D06138"/>
    <w:rsid w:val="00D072AD"/>
    <w:rsid w:val="00D079F3"/>
    <w:rsid w:val="00D07A6F"/>
    <w:rsid w:val="00D10C15"/>
    <w:rsid w:val="00D10C7B"/>
    <w:rsid w:val="00D11A9C"/>
    <w:rsid w:val="00D11EBC"/>
    <w:rsid w:val="00D1222E"/>
    <w:rsid w:val="00D1340A"/>
    <w:rsid w:val="00D1432F"/>
    <w:rsid w:val="00D147B5"/>
    <w:rsid w:val="00D14C35"/>
    <w:rsid w:val="00D15E8F"/>
    <w:rsid w:val="00D1653A"/>
    <w:rsid w:val="00D17470"/>
    <w:rsid w:val="00D17F2A"/>
    <w:rsid w:val="00D2009E"/>
    <w:rsid w:val="00D20F80"/>
    <w:rsid w:val="00D21370"/>
    <w:rsid w:val="00D21B28"/>
    <w:rsid w:val="00D22131"/>
    <w:rsid w:val="00D22C35"/>
    <w:rsid w:val="00D22E06"/>
    <w:rsid w:val="00D23CBD"/>
    <w:rsid w:val="00D25A57"/>
    <w:rsid w:val="00D275A5"/>
    <w:rsid w:val="00D3095D"/>
    <w:rsid w:val="00D310D3"/>
    <w:rsid w:val="00D3129D"/>
    <w:rsid w:val="00D31B70"/>
    <w:rsid w:val="00D32EAB"/>
    <w:rsid w:val="00D34530"/>
    <w:rsid w:val="00D36AFB"/>
    <w:rsid w:val="00D37734"/>
    <w:rsid w:val="00D378EA"/>
    <w:rsid w:val="00D37ECD"/>
    <w:rsid w:val="00D40928"/>
    <w:rsid w:val="00D41565"/>
    <w:rsid w:val="00D428BE"/>
    <w:rsid w:val="00D42A81"/>
    <w:rsid w:val="00D43215"/>
    <w:rsid w:val="00D4360F"/>
    <w:rsid w:val="00D43797"/>
    <w:rsid w:val="00D43979"/>
    <w:rsid w:val="00D43FEC"/>
    <w:rsid w:val="00D441AC"/>
    <w:rsid w:val="00D4475C"/>
    <w:rsid w:val="00D46739"/>
    <w:rsid w:val="00D46DE5"/>
    <w:rsid w:val="00D47219"/>
    <w:rsid w:val="00D474D9"/>
    <w:rsid w:val="00D47696"/>
    <w:rsid w:val="00D51893"/>
    <w:rsid w:val="00D53CA6"/>
    <w:rsid w:val="00D5455B"/>
    <w:rsid w:val="00D558AB"/>
    <w:rsid w:val="00D55B7E"/>
    <w:rsid w:val="00D60691"/>
    <w:rsid w:val="00D60A59"/>
    <w:rsid w:val="00D61355"/>
    <w:rsid w:val="00D62847"/>
    <w:rsid w:val="00D63BDC"/>
    <w:rsid w:val="00D64548"/>
    <w:rsid w:val="00D654BF"/>
    <w:rsid w:val="00D65567"/>
    <w:rsid w:val="00D65775"/>
    <w:rsid w:val="00D66ECF"/>
    <w:rsid w:val="00D7042A"/>
    <w:rsid w:val="00D705AE"/>
    <w:rsid w:val="00D70AC7"/>
    <w:rsid w:val="00D71066"/>
    <w:rsid w:val="00D71261"/>
    <w:rsid w:val="00D72844"/>
    <w:rsid w:val="00D72A62"/>
    <w:rsid w:val="00D7385E"/>
    <w:rsid w:val="00D74626"/>
    <w:rsid w:val="00D74B25"/>
    <w:rsid w:val="00D74CEE"/>
    <w:rsid w:val="00D7596F"/>
    <w:rsid w:val="00D762AD"/>
    <w:rsid w:val="00D764A0"/>
    <w:rsid w:val="00D7673B"/>
    <w:rsid w:val="00D770A5"/>
    <w:rsid w:val="00D77D6F"/>
    <w:rsid w:val="00D80852"/>
    <w:rsid w:val="00D82FDE"/>
    <w:rsid w:val="00D84328"/>
    <w:rsid w:val="00D86C53"/>
    <w:rsid w:val="00D878E5"/>
    <w:rsid w:val="00D90184"/>
    <w:rsid w:val="00D90300"/>
    <w:rsid w:val="00D90713"/>
    <w:rsid w:val="00D9074F"/>
    <w:rsid w:val="00D91563"/>
    <w:rsid w:val="00D91A37"/>
    <w:rsid w:val="00D923B1"/>
    <w:rsid w:val="00D923F2"/>
    <w:rsid w:val="00D929DF"/>
    <w:rsid w:val="00D9332F"/>
    <w:rsid w:val="00D934B3"/>
    <w:rsid w:val="00D9409E"/>
    <w:rsid w:val="00D9515A"/>
    <w:rsid w:val="00D951C0"/>
    <w:rsid w:val="00D9661E"/>
    <w:rsid w:val="00D97218"/>
    <w:rsid w:val="00D97836"/>
    <w:rsid w:val="00D97FBD"/>
    <w:rsid w:val="00DA076A"/>
    <w:rsid w:val="00DA11C0"/>
    <w:rsid w:val="00DA275B"/>
    <w:rsid w:val="00DA3ED5"/>
    <w:rsid w:val="00DA46E5"/>
    <w:rsid w:val="00DB0F7C"/>
    <w:rsid w:val="00DB1CEF"/>
    <w:rsid w:val="00DB2784"/>
    <w:rsid w:val="00DB2A75"/>
    <w:rsid w:val="00DB35B6"/>
    <w:rsid w:val="00DB41CD"/>
    <w:rsid w:val="00DB4F95"/>
    <w:rsid w:val="00DB5EC4"/>
    <w:rsid w:val="00DB69D1"/>
    <w:rsid w:val="00DB73D6"/>
    <w:rsid w:val="00DC0726"/>
    <w:rsid w:val="00DC21D6"/>
    <w:rsid w:val="00DC22E6"/>
    <w:rsid w:val="00DC277F"/>
    <w:rsid w:val="00DC2E75"/>
    <w:rsid w:val="00DC34AD"/>
    <w:rsid w:val="00DC3DC5"/>
    <w:rsid w:val="00DC4152"/>
    <w:rsid w:val="00DC43D2"/>
    <w:rsid w:val="00DC4E22"/>
    <w:rsid w:val="00DC5ACA"/>
    <w:rsid w:val="00DC62E9"/>
    <w:rsid w:val="00DC638F"/>
    <w:rsid w:val="00DD0B2B"/>
    <w:rsid w:val="00DD0DFE"/>
    <w:rsid w:val="00DD1AD8"/>
    <w:rsid w:val="00DD251D"/>
    <w:rsid w:val="00DD445F"/>
    <w:rsid w:val="00DD61B1"/>
    <w:rsid w:val="00DD778D"/>
    <w:rsid w:val="00DE0000"/>
    <w:rsid w:val="00DE0123"/>
    <w:rsid w:val="00DE1A2A"/>
    <w:rsid w:val="00DE1B8D"/>
    <w:rsid w:val="00DE1F57"/>
    <w:rsid w:val="00DE4BA2"/>
    <w:rsid w:val="00DE540C"/>
    <w:rsid w:val="00DE705A"/>
    <w:rsid w:val="00DE7101"/>
    <w:rsid w:val="00DE777B"/>
    <w:rsid w:val="00DF08B3"/>
    <w:rsid w:val="00DF1101"/>
    <w:rsid w:val="00DF1E14"/>
    <w:rsid w:val="00DF29D5"/>
    <w:rsid w:val="00DF2A4F"/>
    <w:rsid w:val="00DF323D"/>
    <w:rsid w:val="00DF5533"/>
    <w:rsid w:val="00DF6568"/>
    <w:rsid w:val="00DF731E"/>
    <w:rsid w:val="00DF749A"/>
    <w:rsid w:val="00E00D22"/>
    <w:rsid w:val="00E01835"/>
    <w:rsid w:val="00E01C67"/>
    <w:rsid w:val="00E02F17"/>
    <w:rsid w:val="00E03B05"/>
    <w:rsid w:val="00E04564"/>
    <w:rsid w:val="00E04F9C"/>
    <w:rsid w:val="00E05617"/>
    <w:rsid w:val="00E05B9C"/>
    <w:rsid w:val="00E064DF"/>
    <w:rsid w:val="00E065DA"/>
    <w:rsid w:val="00E103FC"/>
    <w:rsid w:val="00E1041B"/>
    <w:rsid w:val="00E107BC"/>
    <w:rsid w:val="00E10880"/>
    <w:rsid w:val="00E10C39"/>
    <w:rsid w:val="00E111BC"/>
    <w:rsid w:val="00E11AAA"/>
    <w:rsid w:val="00E12A40"/>
    <w:rsid w:val="00E139F0"/>
    <w:rsid w:val="00E14927"/>
    <w:rsid w:val="00E14CEF"/>
    <w:rsid w:val="00E14F24"/>
    <w:rsid w:val="00E15050"/>
    <w:rsid w:val="00E164C7"/>
    <w:rsid w:val="00E16C8E"/>
    <w:rsid w:val="00E17194"/>
    <w:rsid w:val="00E17DB5"/>
    <w:rsid w:val="00E20428"/>
    <w:rsid w:val="00E20BD9"/>
    <w:rsid w:val="00E21E7D"/>
    <w:rsid w:val="00E222E1"/>
    <w:rsid w:val="00E22325"/>
    <w:rsid w:val="00E22654"/>
    <w:rsid w:val="00E22F7A"/>
    <w:rsid w:val="00E23C0A"/>
    <w:rsid w:val="00E249CA"/>
    <w:rsid w:val="00E24A79"/>
    <w:rsid w:val="00E25D54"/>
    <w:rsid w:val="00E26568"/>
    <w:rsid w:val="00E26C02"/>
    <w:rsid w:val="00E27B1D"/>
    <w:rsid w:val="00E301E9"/>
    <w:rsid w:val="00E30952"/>
    <w:rsid w:val="00E30954"/>
    <w:rsid w:val="00E317BB"/>
    <w:rsid w:val="00E33227"/>
    <w:rsid w:val="00E337C2"/>
    <w:rsid w:val="00E33916"/>
    <w:rsid w:val="00E33AEC"/>
    <w:rsid w:val="00E341CB"/>
    <w:rsid w:val="00E343A9"/>
    <w:rsid w:val="00E347A9"/>
    <w:rsid w:val="00E35F21"/>
    <w:rsid w:val="00E36CDC"/>
    <w:rsid w:val="00E37144"/>
    <w:rsid w:val="00E37B56"/>
    <w:rsid w:val="00E4070C"/>
    <w:rsid w:val="00E40BD4"/>
    <w:rsid w:val="00E4197D"/>
    <w:rsid w:val="00E43484"/>
    <w:rsid w:val="00E4380D"/>
    <w:rsid w:val="00E43FF3"/>
    <w:rsid w:val="00E44FDD"/>
    <w:rsid w:val="00E455D9"/>
    <w:rsid w:val="00E4598C"/>
    <w:rsid w:val="00E46244"/>
    <w:rsid w:val="00E4627B"/>
    <w:rsid w:val="00E47D3D"/>
    <w:rsid w:val="00E506E0"/>
    <w:rsid w:val="00E5109E"/>
    <w:rsid w:val="00E51E76"/>
    <w:rsid w:val="00E51EBA"/>
    <w:rsid w:val="00E52DC8"/>
    <w:rsid w:val="00E5368F"/>
    <w:rsid w:val="00E55835"/>
    <w:rsid w:val="00E55E1C"/>
    <w:rsid w:val="00E57B6C"/>
    <w:rsid w:val="00E60FCA"/>
    <w:rsid w:val="00E61282"/>
    <w:rsid w:val="00E61936"/>
    <w:rsid w:val="00E62087"/>
    <w:rsid w:val="00E63C28"/>
    <w:rsid w:val="00E641A2"/>
    <w:rsid w:val="00E6627A"/>
    <w:rsid w:val="00E669A6"/>
    <w:rsid w:val="00E66F41"/>
    <w:rsid w:val="00E66F83"/>
    <w:rsid w:val="00E67EAD"/>
    <w:rsid w:val="00E71A6B"/>
    <w:rsid w:val="00E71FDF"/>
    <w:rsid w:val="00E720E3"/>
    <w:rsid w:val="00E72944"/>
    <w:rsid w:val="00E72982"/>
    <w:rsid w:val="00E72B4D"/>
    <w:rsid w:val="00E72E25"/>
    <w:rsid w:val="00E73B28"/>
    <w:rsid w:val="00E757FC"/>
    <w:rsid w:val="00E7631C"/>
    <w:rsid w:val="00E7656C"/>
    <w:rsid w:val="00E77A2B"/>
    <w:rsid w:val="00E77D66"/>
    <w:rsid w:val="00E811FD"/>
    <w:rsid w:val="00E81697"/>
    <w:rsid w:val="00E821B9"/>
    <w:rsid w:val="00E83830"/>
    <w:rsid w:val="00E838C1"/>
    <w:rsid w:val="00E84521"/>
    <w:rsid w:val="00E85181"/>
    <w:rsid w:val="00E85CF4"/>
    <w:rsid w:val="00E8607C"/>
    <w:rsid w:val="00E86B37"/>
    <w:rsid w:val="00E86F0B"/>
    <w:rsid w:val="00E87275"/>
    <w:rsid w:val="00E87FBA"/>
    <w:rsid w:val="00E90B40"/>
    <w:rsid w:val="00E921FA"/>
    <w:rsid w:val="00E929E7"/>
    <w:rsid w:val="00E92AF0"/>
    <w:rsid w:val="00E9310D"/>
    <w:rsid w:val="00E9353B"/>
    <w:rsid w:val="00E945AA"/>
    <w:rsid w:val="00E94E4D"/>
    <w:rsid w:val="00E9502D"/>
    <w:rsid w:val="00E9556B"/>
    <w:rsid w:val="00E9686E"/>
    <w:rsid w:val="00E96DC8"/>
    <w:rsid w:val="00E97F2A"/>
    <w:rsid w:val="00EA038E"/>
    <w:rsid w:val="00EA04A7"/>
    <w:rsid w:val="00EA0C73"/>
    <w:rsid w:val="00EA1641"/>
    <w:rsid w:val="00EA18F8"/>
    <w:rsid w:val="00EA1CB9"/>
    <w:rsid w:val="00EA2053"/>
    <w:rsid w:val="00EA26A3"/>
    <w:rsid w:val="00EA325E"/>
    <w:rsid w:val="00EA34FC"/>
    <w:rsid w:val="00EA367D"/>
    <w:rsid w:val="00EA402F"/>
    <w:rsid w:val="00EA48EA"/>
    <w:rsid w:val="00EA4C0C"/>
    <w:rsid w:val="00EA54B5"/>
    <w:rsid w:val="00EA5738"/>
    <w:rsid w:val="00EA736E"/>
    <w:rsid w:val="00EA7625"/>
    <w:rsid w:val="00EA7DED"/>
    <w:rsid w:val="00EA7F67"/>
    <w:rsid w:val="00EB24D9"/>
    <w:rsid w:val="00EB5052"/>
    <w:rsid w:val="00EB70B1"/>
    <w:rsid w:val="00EC06F9"/>
    <w:rsid w:val="00EC1396"/>
    <w:rsid w:val="00EC2ED1"/>
    <w:rsid w:val="00EC2FEB"/>
    <w:rsid w:val="00EC34A0"/>
    <w:rsid w:val="00EC46B4"/>
    <w:rsid w:val="00EC47C3"/>
    <w:rsid w:val="00EC552D"/>
    <w:rsid w:val="00EC7584"/>
    <w:rsid w:val="00EC7BF5"/>
    <w:rsid w:val="00ED045B"/>
    <w:rsid w:val="00ED109A"/>
    <w:rsid w:val="00ED138F"/>
    <w:rsid w:val="00ED1B8C"/>
    <w:rsid w:val="00ED23FE"/>
    <w:rsid w:val="00ED26C0"/>
    <w:rsid w:val="00ED2775"/>
    <w:rsid w:val="00ED2F99"/>
    <w:rsid w:val="00ED3176"/>
    <w:rsid w:val="00ED33C1"/>
    <w:rsid w:val="00ED3521"/>
    <w:rsid w:val="00ED4C30"/>
    <w:rsid w:val="00ED6312"/>
    <w:rsid w:val="00ED71EC"/>
    <w:rsid w:val="00ED7342"/>
    <w:rsid w:val="00ED7597"/>
    <w:rsid w:val="00ED7740"/>
    <w:rsid w:val="00ED7F9A"/>
    <w:rsid w:val="00EE03B4"/>
    <w:rsid w:val="00EE0A88"/>
    <w:rsid w:val="00EE1883"/>
    <w:rsid w:val="00EE1898"/>
    <w:rsid w:val="00EE1AD4"/>
    <w:rsid w:val="00EE3F64"/>
    <w:rsid w:val="00EE47C9"/>
    <w:rsid w:val="00EE4812"/>
    <w:rsid w:val="00EE4E6C"/>
    <w:rsid w:val="00EE5B83"/>
    <w:rsid w:val="00EE5D4E"/>
    <w:rsid w:val="00EE6797"/>
    <w:rsid w:val="00EE6FC7"/>
    <w:rsid w:val="00EE70C4"/>
    <w:rsid w:val="00EE76CE"/>
    <w:rsid w:val="00EE7FDE"/>
    <w:rsid w:val="00EF0E84"/>
    <w:rsid w:val="00EF1231"/>
    <w:rsid w:val="00EF277C"/>
    <w:rsid w:val="00EF352E"/>
    <w:rsid w:val="00EF3724"/>
    <w:rsid w:val="00EF51BC"/>
    <w:rsid w:val="00EF5A08"/>
    <w:rsid w:val="00EF5D22"/>
    <w:rsid w:val="00EF6851"/>
    <w:rsid w:val="00EF7C32"/>
    <w:rsid w:val="00F01208"/>
    <w:rsid w:val="00F027A2"/>
    <w:rsid w:val="00F03523"/>
    <w:rsid w:val="00F04587"/>
    <w:rsid w:val="00F046E7"/>
    <w:rsid w:val="00F06B19"/>
    <w:rsid w:val="00F06B93"/>
    <w:rsid w:val="00F06D65"/>
    <w:rsid w:val="00F0793B"/>
    <w:rsid w:val="00F07B28"/>
    <w:rsid w:val="00F100C7"/>
    <w:rsid w:val="00F12974"/>
    <w:rsid w:val="00F12DF2"/>
    <w:rsid w:val="00F12E1F"/>
    <w:rsid w:val="00F14B99"/>
    <w:rsid w:val="00F14D99"/>
    <w:rsid w:val="00F157DA"/>
    <w:rsid w:val="00F15F0B"/>
    <w:rsid w:val="00F163D0"/>
    <w:rsid w:val="00F16D83"/>
    <w:rsid w:val="00F20BB0"/>
    <w:rsid w:val="00F219B9"/>
    <w:rsid w:val="00F2256B"/>
    <w:rsid w:val="00F2260E"/>
    <w:rsid w:val="00F22741"/>
    <w:rsid w:val="00F227FF"/>
    <w:rsid w:val="00F23DAD"/>
    <w:rsid w:val="00F24801"/>
    <w:rsid w:val="00F2539B"/>
    <w:rsid w:val="00F255BD"/>
    <w:rsid w:val="00F267F0"/>
    <w:rsid w:val="00F270A7"/>
    <w:rsid w:val="00F27EE7"/>
    <w:rsid w:val="00F308BD"/>
    <w:rsid w:val="00F30F22"/>
    <w:rsid w:val="00F31555"/>
    <w:rsid w:val="00F32045"/>
    <w:rsid w:val="00F32C4B"/>
    <w:rsid w:val="00F33D84"/>
    <w:rsid w:val="00F340D2"/>
    <w:rsid w:val="00F341A7"/>
    <w:rsid w:val="00F344F6"/>
    <w:rsid w:val="00F34AF3"/>
    <w:rsid w:val="00F34D14"/>
    <w:rsid w:val="00F3541D"/>
    <w:rsid w:val="00F35991"/>
    <w:rsid w:val="00F35A50"/>
    <w:rsid w:val="00F36449"/>
    <w:rsid w:val="00F3671E"/>
    <w:rsid w:val="00F37991"/>
    <w:rsid w:val="00F40ACA"/>
    <w:rsid w:val="00F40EA9"/>
    <w:rsid w:val="00F414D6"/>
    <w:rsid w:val="00F416ED"/>
    <w:rsid w:val="00F41812"/>
    <w:rsid w:val="00F4205F"/>
    <w:rsid w:val="00F42281"/>
    <w:rsid w:val="00F444EF"/>
    <w:rsid w:val="00F446E1"/>
    <w:rsid w:val="00F448B1"/>
    <w:rsid w:val="00F44CCA"/>
    <w:rsid w:val="00F45234"/>
    <w:rsid w:val="00F456FE"/>
    <w:rsid w:val="00F45DB2"/>
    <w:rsid w:val="00F45EDB"/>
    <w:rsid w:val="00F461DC"/>
    <w:rsid w:val="00F46794"/>
    <w:rsid w:val="00F47D84"/>
    <w:rsid w:val="00F50ED6"/>
    <w:rsid w:val="00F51653"/>
    <w:rsid w:val="00F51CF7"/>
    <w:rsid w:val="00F52099"/>
    <w:rsid w:val="00F52B4A"/>
    <w:rsid w:val="00F5363C"/>
    <w:rsid w:val="00F5398D"/>
    <w:rsid w:val="00F53F3C"/>
    <w:rsid w:val="00F54DA7"/>
    <w:rsid w:val="00F54E9C"/>
    <w:rsid w:val="00F55AFE"/>
    <w:rsid w:val="00F569CA"/>
    <w:rsid w:val="00F60418"/>
    <w:rsid w:val="00F60A4D"/>
    <w:rsid w:val="00F61192"/>
    <w:rsid w:val="00F61950"/>
    <w:rsid w:val="00F62095"/>
    <w:rsid w:val="00F62471"/>
    <w:rsid w:val="00F64966"/>
    <w:rsid w:val="00F64E9D"/>
    <w:rsid w:val="00F656A6"/>
    <w:rsid w:val="00F6626F"/>
    <w:rsid w:val="00F665DC"/>
    <w:rsid w:val="00F6712E"/>
    <w:rsid w:val="00F70656"/>
    <w:rsid w:val="00F71228"/>
    <w:rsid w:val="00F71338"/>
    <w:rsid w:val="00F715B1"/>
    <w:rsid w:val="00F72C1C"/>
    <w:rsid w:val="00F72E8F"/>
    <w:rsid w:val="00F72ED8"/>
    <w:rsid w:val="00F7333F"/>
    <w:rsid w:val="00F734CE"/>
    <w:rsid w:val="00F740ED"/>
    <w:rsid w:val="00F74475"/>
    <w:rsid w:val="00F74656"/>
    <w:rsid w:val="00F75168"/>
    <w:rsid w:val="00F761CF"/>
    <w:rsid w:val="00F761DD"/>
    <w:rsid w:val="00F7656D"/>
    <w:rsid w:val="00F76A34"/>
    <w:rsid w:val="00F76A8E"/>
    <w:rsid w:val="00F77E2B"/>
    <w:rsid w:val="00F77E2E"/>
    <w:rsid w:val="00F8186F"/>
    <w:rsid w:val="00F81D01"/>
    <w:rsid w:val="00F83108"/>
    <w:rsid w:val="00F83354"/>
    <w:rsid w:val="00F8457C"/>
    <w:rsid w:val="00F92894"/>
    <w:rsid w:val="00F9298E"/>
    <w:rsid w:val="00F92B59"/>
    <w:rsid w:val="00F930F7"/>
    <w:rsid w:val="00F932F2"/>
    <w:rsid w:val="00F93D8D"/>
    <w:rsid w:val="00F943C4"/>
    <w:rsid w:val="00F952B4"/>
    <w:rsid w:val="00F9670D"/>
    <w:rsid w:val="00F97F29"/>
    <w:rsid w:val="00FA11F2"/>
    <w:rsid w:val="00FA19EB"/>
    <w:rsid w:val="00FA1DB1"/>
    <w:rsid w:val="00FA25E2"/>
    <w:rsid w:val="00FA3AD7"/>
    <w:rsid w:val="00FA57C2"/>
    <w:rsid w:val="00FA601F"/>
    <w:rsid w:val="00FA627C"/>
    <w:rsid w:val="00FA6501"/>
    <w:rsid w:val="00FA67EF"/>
    <w:rsid w:val="00FA6AF3"/>
    <w:rsid w:val="00FA6B33"/>
    <w:rsid w:val="00FA6D5A"/>
    <w:rsid w:val="00FA6E7E"/>
    <w:rsid w:val="00FA77C5"/>
    <w:rsid w:val="00FA7D45"/>
    <w:rsid w:val="00FB03AB"/>
    <w:rsid w:val="00FB0BC9"/>
    <w:rsid w:val="00FB1757"/>
    <w:rsid w:val="00FB184D"/>
    <w:rsid w:val="00FB1D8B"/>
    <w:rsid w:val="00FB2041"/>
    <w:rsid w:val="00FB2DDD"/>
    <w:rsid w:val="00FB3E5B"/>
    <w:rsid w:val="00FB4700"/>
    <w:rsid w:val="00FB4CC2"/>
    <w:rsid w:val="00FB514F"/>
    <w:rsid w:val="00FB66AB"/>
    <w:rsid w:val="00FB7F96"/>
    <w:rsid w:val="00FC014B"/>
    <w:rsid w:val="00FC0247"/>
    <w:rsid w:val="00FC1272"/>
    <w:rsid w:val="00FC12FE"/>
    <w:rsid w:val="00FC171C"/>
    <w:rsid w:val="00FC228C"/>
    <w:rsid w:val="00FC3C32"/>
    <w:rsid w:val="00FC4ABA"/>
    <w:rsid w:val="00FC55D0"/>
    <w:rsid w:val="00FC7103"/>
    <w:rsid w:val="00FC7F6A"/>
    <w:rsid w:val="00FD03C1"/>
    <w:rsid w:val="00FD0479"/>
    <w:rsid w:val="00FD1B6A"/>
    <w:rsid w:val="00FD2AE2"/>
    <w:rsid w:val="00FD2D90"/>
    <w:rsid w:val="00FD31A6"/>
    <w:rsid w:val="00FD4062"/>
    <w:rsid w:val="00FD40C5"/>
    <w:rsid w:val="00FD5760"/>
    <w:rsid w:val="00FD5A32"/>
    <w:rsid w:val="00FD5EE3"/>
    <w:rsid w:val="00FD646A"/>
    <w:rsid w:val="00FD6C97"/>
    <w:rsid w:val="00FD6DAA"/>
    <w:rsid w:val="00FD6FC3"/>
    <w:rsid w:val="00FD7298"/>
    <w:rsid w:val="00FD790A"/>
    <w:rsid w:val="00FE1763"/>
    <w:rsid w:val="00FE1CDA"/>
    <w:rsid w:val="00FE2532"/>
    <w:rsid w:val="00FE27A9"/>
    <w:rsid w:val="00FE2E26"/>
    <w:rsid w:val="00FE2FF6"/>
    <w:rsid w:val="00FE33A0"/>
    <w:rsid w:val="00FE4473"/>
    <w:rsid w:val="00FE61AF"/>
    <w:rsid w:val="00FE7A9F"/>
    <w:rsid w:val="00FE7D7C"/>
    <w:rsid w:val="00FF0120"/>
    <w:rsid w:val="00FF05E0"/>
    <w:rsid w:val="00FF06C6"/>
    <w:rsid w:val="00FF26F0"/>
    <w:rsid w:val="00FF3743"/>
    <w:rsid w:val="00FF51A5"/>
    <w:rsid w:val="00FF5DF8"/>
    <w:rsid w:val="00FF635F"/>
    <w:rsid w:val="00FF660C"/>
    <w:rsid w:val="00FF68A7"/>
    <w:rsid w:val="00FF7672"/>
    <w:rsid w:val="1E5B7EA3"/>
  </w:rsids>
  <m:mathPr>
    <m:mathFont m:val="Cambria Math"/>
    <m:brkBin m:val="before"/>
    <m:brkBinSub m:val="--"/>
    <m:smallFrac m:val="1"/>
    <m:dispDef/>
    <m:lMargin m:val="0"/>
    <m:rMargin m:val="0"/>
    <m:defJc m:val="centerGroup"/>
    <m:wrapIndent m:val="1440"/>
    <m:intLim m:val="subSup"/>
    <m:naryLim m:val="subSup"/>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qFormat="1" w:uiPriority="99" w:semiHidden="0" w:name="List Bullet 3"/>
    <w:lsdException w:qFormat="1"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1"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paragraph" w:styleId="5">
    <w:name w:val="heading 4"/>
    <w:basedOn w:val="1"/>
    <w:next w:val="6"/>
    <w:link w:val="34"/>
    <w:qFormat/>
    <w:uiPriority w:val="0"/>
    <w:pPr>
      <w:keepNext/>
      <w:widowControl/>
      <w:snapToGrid w:val="0"/>
      <w:spacing w:before="120" w:after="120" w:line="240" w:lineRule="auto"/>
      <w:textAlignment w:val="baseline"/>
      <w:outlineLvl w:val="3"/>
    </w:pPr>
    <w:rPr>
      <w:rFonts w:ascii="Arial" w:hAnsi="Arial" w:eastAsia="黑体" w:cs="Arial"/>
      <w:color w:val="000000"/>
      <w:szCs w:val="21"/>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6">
    <w:name w:val="首行缩进"/>
    <w:basedOn w:val="1"/>
    <w:link w:val="33"/>
    <w:qFormat/>
    <w:uiPriority w:val="0"/>
    <w:pPr>
      <w:widowControl/>
      <w:spacing w:before="80" w:after="80" w:line="240" w:lineRule="auto"/>
      <w:ind w:firstLine="420" w:firstLineChars="200"/>
      <w:jc w:val="left"/>
    </w:pPr>
    <w:rPr>
      <w:rFonts w:ascii="Arial" w:hAnsi="Arial" w:cs="Arial"/>
      <w:szCs w:val="21"/>
    </w:rPr>
  </w:style>
  <w:style w:type="paragraph" w:styleId="7">
    <w:name w:val="List Bullet 4"/>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40"/>
    <w:unhideWhenUsed/>
    <w:qFormat/>
    <w:uiPriority w:val="99"/>
    <w:pPr>
      <w:jc w:val="left"/>
    </w:pPr>
  </w:style>
  <w:style w:type="paragraph" w:styleId="10">
    <w:name w:val="List Bullet 3"/>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1">
    <w:name w:val="Body Text"/>
    <w:basedOn w:val="1"/>
    <w:link w:val="61"/>
    <w:semiHidden/>
    <w:unhideWhenUsed/>
    <w:qFormat/>
    <w:uiPriority w:val="1"/>
    <w:pPr>
      <w:autoSpaceDE w:val="0"/>
      <w:autoSpaceDN w:val="0"/>
      <w:spacing w:line="240" w:lineRule="auto"/>
      <w:ind w:left="113"/>
      <w:jc w:val="left"/>
    </w:pPr>
    <w:rPr>
      <w:rFonts w:ascii="微软雅黑" w:hAnsi="微软雅黑" w:eastAsia="微软雅黑" w:cs="微软雅黑"/>
      <w:kern w:val="0"/>
      <w:sz w:val="24"/>
      <w:szCs w:val="24"/>
      <w:lang w:val="zh-CN" w:bidi="zh-CN"/>
    </w:rPr>
  </w:style>
  <w:style w:type="paragraph" w:styleId="12">
    <w:name w:val="List Bullet 2"/>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3">
    <w:name w:val="toc 3"/>
    <w:basedOn w:val="1"/>
    <w:next w:val="1"/>
    <w:unhideWhenUsed/>
    <w:qFormat/>
    <w:uiPriority w:val="39"/>
    <w:pPr>
      <w:ind w:left="840" w:leftChars="400"/>
    </w:pPr>
  </w:style>
  <w:style w:type="paragraph" w:styleId="14">
    <w:name w:val="Balloon Text"/>
    <w:basedOn w:val="1"/>
    <w:link w:val="37"/>
    <w:semiHidden/>
    <w:unhideWhenUsed/>
    <w:qFormat/>
    <w:uiPriority w:val="99"/>
    <w:rPr>
      <w:sz w:val="18"/>
      <w:szCs w:val="18"/>
    </w:rPr>
  </w:style>
  <w:style w:type="paragraph" w:styleId="15">
    <w:name w:val="footer"/>
    <w:basedOn w:val="1"/>
    <w:link w:val="36"/>
    <w:unhideWhenUsed/>
    <w:qFormat/>
    <w:uiPriority w:val="99"/>
    <w:pPr>
      <w:tabs>
        <w:tab w:val="center" w:pos="4153"/>
        <w:tab w:val="right" w:pos="8306"/>
      </w:tabs>
      <w:snapToGrid w:val="0"/>
      <w:jc w:val="left"/>
    </w:pPr>
    <w:rPr>
      <w:sz w:val="18"/>
      <w:szCs w:val="18"/>
    </w:rPr>
  </w:style>
  <w:style w:type="paragraph" w:styleId="16">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99"/>
    <w:pPr>
      <w:spacing w:before="240" w:after="60" w:line="312" w:lineRule="auto"/>
      <w:jc w:val="center"/>
      <w:outlineLvl w:val="1"/>
    </w:pPr>
    <w:rPr>
      <w:rFonts w:ascii="Cambria" w:hAnsi="Cambria"/>
      <w:b/>
      <w:bCs/>
      <w:kern w:val="28"/>
      <w:sz w:val="32"/>
      <w:szCs w:val="32"/>
    </w:rPr>
  </w:style>
  <w:style w:type="paragraph" w:styleId="18">
    <w:name w:val="toc 2"/>
    <w:basedOn w:val="1"/>
    <w:next w:val="1"/>
    <w:unhideWhenUsed/>
    <w:qFormat/>
    <w:uiPriority w:val="39"/>
    <w:pPr>
      <w:ind w:left="420" w:leftChars="200"/>
    </w:pPr>
  </w:style>
  <w:style w:type="paragraph" w:styleId="19">
    <w:name w:val="HTML Preformatted"/>
    <w:basedOn w:val="1"/>
    <w:link w:val="5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szCs w:val="24"/>
    </w:rPr>
  </w:style>
  <w:style w:type="paragraph" w:styleId="20">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1">
    <w:name w:val="Title"/>
    <w:basedOn w:val="1"/>
    <w:next w:val="1"/>
    <w:link w:val="43"/>
    <w:qFormat/>
    <w:uiPriority w:val="0"/>
    <w:pPr>
      <w:spacing w:before="240" w:after="60" w:line="240" w:lineRule="auto"/>
      <w:jc w:val="center"/>
      <w:outlineLvl w:val="0"/>
    </w:pPr>
    <w:rPr>
      <w:rFonts w:ascii="Cambria" w:hAnsi="Cambria"/>
      <w:b/>
      <w:bCs/>
      <w:sz w:val="32"/>
      <w:szCs w:val="32"/>
    </w:rPr>
  </w:style>
  <w:style w:type="paragraph" w:styleId="22">
    <w:name w:val="annotation subject"/>
    <w:basedOn w:val="9"/>
    <w:next w:val="9"/>
    <w:link w:val="41"/>
    <w:semiHidden/>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themeColor="followedHyperlink"/>
      <w:u w:val="single"/>
    </w:rPr>
  </w:style>
  <w:style w:type="character" w:styleId="27">
    <w:name w:val="Hyperlink"/>
    <w:unhideWhenUsed/>
    <w:qFormat/>
    <w:uiPriority w:val="99"/>
    <w:rPr>
      <w:color w:val="0000FF"/>
      <w:u w:val="single"/>
    </w:rPr>
  </w:style>
  <w:style w:type="character" w:styleId="28">
    <w:name w:val="HTML Code"/>
    <w:basedOn w:val="25"/>
    <w:semiHidden/>
    <w:unhideWhenUsed/>
    <w:qFormat/>
    <w:uiPriority w:val="99"/>
    <w:rPr>
      <w:rFonts w:ascii="宋体" w:hAnsi="宋体" w:eastAsia="宋体" w:cs="宋体"/>
      <w:sz w:val="24"/>
      <w:szCs w:val="24"/>
    </w:rPr>
  </w:style>
  <w:style w:type="character" w:styleId="29">
    <w:name w:val="annotation reference"/>
    <w:basedOn w:val="25"/>
    <w:semiHidden/>
    <w:unhideWhenUsed/>
    <w:qFormat/>
    <w:uiPriority w:val="99"/>
    <w:rPr>
      <w:sz w:val="21"/>
      <w:szCs w:val="21"/>
    </w:rPr>
  </w:style>
  <w:style w:type="character" w:customStyle="1" w:styleId="30">
    <w:name w:val="标题 1 Char"/>
    <w:link w:val="2"/>
    <w:qFormat/>
    <w:uiPriority w:val="9"/>
    <w:rPr>
      <w:b/>
      <w:bCs/>
      <w:kern w:val="44"/>
      <w:sz w:val="44"/>
      <w:szCs w:val="44"/>
    </w:rPr>
  </w:style>
  <w:style w:type="character" w:customStyle="1" w:styleId="31">
    <w:name w:val="标题 2 Char"/>
    <w:link w:val="3"/>
    <w:qFormat/>
    <w:uiPriority w:val="9"/>
    <w:rPr>
      <w:rFonts w:ascii="Cambria" w:hAnsi="Cambria" w:eastAsia="宋体" w:cs="Times New Roman"/>
      <w:b/>
      <w:bCs/>
      <w:kern w:val="2"/>
      <w:sz w:val="32"/>
      <w:szCs w:val="32"/>
    </w:rPr>
  </w:style>
  <w:style w:type="character" w:customStyle="1" w:styleId="32">
    <w:name w:val="标题 3 Char"/>
    <w:link w:val="4"/>
    <w:qFormat/>
    <w:uiPriority w:val="9"/>
    <w:rPr>
      <w:b/>
      <w:bCs/>
      <w:kern w:val="2"/>
      <w:sz w:val="32"/>
      <w:szCs w:val="32"/>
    </w:rPr>
  </w:style>
  <w:style w:type="character" w:customStyle="1" w:styleId="33">
    <w:name w:val="首行缩进 Char"/>
    <w:basedOn w:val="25"/>
    <w:link w:val="6"/>
    <w:qFormat/>
    <w:uiPriority w:val="0"/>
    <w:rPr>
      <w:rFonts w:ascii="Arial" w:hAnsi="Arial" w:cs="Arial"/>
      <w:kern w:val="2"/>
      <w:sz w:val="21"/>
      <w:szCs w:val="21"/>
    </w:rPr>
  </w:style>
  <w:style w:type="character" w:customStyle="1" w:styleId="34">
    <w:name w:val="标题 4 Char"/>
    <w:basedOn w:val="25"/>
    <w:link w:val="5"/>
    <w:qFormat/>
    <w:uiPriority w:val="0"/>
    <w:rPr>
      <w:rFonts w:ascii="Arial" w:hAnsi="Arial" w:eastAsia="黑体" w:cs="Arial"/>
      <w:color w:val="000000"/>
      <w:kern w:val="2"/>
      <w:sz w:val="21"/>
      <w:szCs w:val="21"/>
    </w:rPr>
  </w:style>
  <w:style w:type="character" w:customStyle="1" w:styleId="35">
    <w:name w:val="页眉 Char"/>
    <w:link w:val="16"/>
    <w:qFormat/>
    <w:uiPriority w:val="99"/>
    <w:rPr>
      <w:kern w:val="2"/>
      <w:sz w:val="18"/>
      <w:szCs w:val="18"/>
    </w:rPr>
  </w:style>
  <w:style w:type="character" w:customStyle="1" w:styleId="36">
    <w:name w:val="页脚 Char"/>
    <w:link w:val="15"/>
    <w:qFormat/>
    <w:uiPriority w:val="99"/>
    <w:rPr>
      <w:kern w:val="2"/>
      <w:sz w:val="18"/>
      <w:szCs w:val="18"/>
    </w:rPr>
  </w:style>
  <w:style w:type="character" w:customStyle="1" w:styleId="37">
    <w:name w:val="批注框文本 Char"/>
    <w:link w:val="14"/>
    <w:semiHidden/>
    <w:qFormat/>
    <w:uiPriority w:val="99"/>
    <w:rPr>
      <w:kern w:val="2"/>
      <w:sz w:val="18"/>
      <w:szCs w:val="18"/>
    </w:rPr>
  </w:style>
  <w:style w:type="character" w:customStyle="1" w:styleId="38">
    <w:name w:val="文档结构图 Char"/>
    <w:link w:val="8"/>
    <w:semiHidden/>
    <w:qFormat/>
    <w:uiPriority w:val="99"/>
    <w:rPr>
      <w:rFonts w:ascii="宋体"/>
      <w:kern w:val="2"/>
      <w:sz w:val="18"/>
      <w:szCs w:val="18"/>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0">
    <w:name w:val="批注文字 Char"/>
    <w:basedOn w:val="25"/>
    <w:link w:val="9"/>
    <w:qFormat/>
    <w:uiPriority w:val="99"/>
    <w:rPr>
      <w:kern w:val="2"/>
      <w:sz w:val="21"/>
      <w:szCs w:val="22"/>
    </w:rPr>
  </w:style>
  <w:style w:type="character" w:customStyle="1" w:styleId="41">
    <w:name w:val="批注主题 Char"/>
    <w:basedOn w:val="40"/>
    <w:link w:val="22"/>
    <w:semiHidden/>
    <w:qFormat/>
    <w:uiPriority w:val="99"/>
    <w:rPr>
      <w:b/>
      <w:bCs/>
      <w:kern w:val="2"/>
      <w:sz w:val="21"/>
      <w:szCs w:val="22"/>
    </w:rPr>
  </w:style>
  <w:style w:type="paragraph" w:styleId="42">
    <w:name w:val="List Paragraph"/>
    <w:basedOn w:val="1"/>
    <w:qFormat/>
    <w:uiPriority w:val="1"/>
    <w:pPr>
      <w:ind w:firstLine="420" w:firstLineChars="200"/>
    </w:pPr>
  </w:style>
  <w:style w:type="character" w:customStyle="1" w:styleId="43">
    <w:name w:val="标题 Char"/>
    <w:basedOn w:val="25"/>
    <w:link w:val="21"/>
    <w:qFormat/>
    <w:uiPriority w:val="0"/>
    <w:rPr>
      <w:rFonts w:ascii="Cambria" w:hAnsi="Cambria"/>
      <w:b/>
      <w:bCs/>
      <w:kern w:val="2"/>
      <w:sz w:val="32"/>
      <w:szCs w:val="32"/>
    </w:rPr>
  </w:style>
  <w:style w:type="character" w:customStyle="1" w:styleId="44">
    <w:name w:val="副标题 Char"/>
    <w:basedOn w:val="25"/>
    <w:link w:val="17"/>
    <w:qFormat/>
    <w:uiPriority w:val="99"/>
    <w:rPr>
      <w:rFonts w:ascii="Cambria" w:hAnsi="Cambria"/>
      <w:b/>
      <w:bCs/>
      <w:kern w:val="28"/>
      <w:sz w:val="32"/>
      <w:szCs w:val="32"/>
    </w:rPr>
  </w:style>
  <w:style w:type="paragraph" w:customStyle="1" w:styleId="45">
    <w:name w:val="Table Description"/>
    <w:next w:val="6"/>
    <w:qFormat/>
    <w:uiPriority w:val="0"/>
    <w:pPr>
      <w:keepNext/>
      <w:snapToGrid w:val="0"/>
      <w:spacing w:before="160" w:after="80" w:line="240" w:lineRule="auto"/>
      <w:jc w:val="center"/>
    </w:pPr>
    <w:rPr>
      <w:rFonts w:ascii="Arial" w:hAnsi="Arial" w:eastAsia="黑体" w:cs="Times New Roman"/>
      <w:sz w:val="18"/>
      <w:lang w:val="en-US" w:eastAsia="zh-CN" w:bidi="ar-SA"/>
    </w:rPr>
  </w:style>
  <w:style w:type="paragraph" w:customStyle="1" w:styleId="46">
    <w:name w:val="Figure Description"/>
    <w:next w:val="6"/>
    <w:qFormat/>
    <w:uiPriority w:val="0"/>
    <w:pPr>
      <w:snapToGrid w:val="0"/>
      <w:spacing w:after="160" w:line="240" w:lineRule="auto"/>
      <w:jc w:val="center"/>
    </w:pPr>
    <w:rPr>
      <w:rFonts w:ascii="Arial" w:hAnsi="Arial" w:eastAsia="黑体" w:cs="Arial"/>
      <w:kern w:val="2"/>
      <w:sz w:val="18"/>
      <w:szCs w:val="21"/>
      <w:lang w:val="en-US" w:eastAsia="zh-CN" w:bidi="ar-SA"/>
    </w:rPr>
  </w:style>
  <w:style w:type="paragraph" w:customStyle="1" w:styleId="47">
    <w:name w:val="列出段落1"/>
    <w:basedOn w:val="1"/>
    <w:link w:val="49"/>
    <w:qFormat/>
    <w:uiPriority w:val="34"/>
    <w:pPr>
      <w:widowControl/>
      <w:adjustRightInd w:val="0"/>
      <w:snapToGrid w:val="0"/>
      <w:spacing w:after="200" w:line="240" w:lineRule="auto"/>
      <w:ind w:firstLine="420" w:firstLineChars="200"/>
      <w:jc w:val="left"/>
    </w:pPr>
    <w:rPr>
      <w:rFonts w:ascii="Tahoma" w:hAnsi="Tahoma" w:eastAsia="微软雅黑"/>
      <w:kern w:val="0"/>
      <w:sz w:val="22"/>
    </w:rPr>
  </w:style>
  <w:style w:type="paragraph" w:customStyle="1" w:styleId="48">
    <w:name w:val="彩色列表 - 强调文字颜色 11"/>
    <w:basedOn w:val="1"/>
    <w:qFormat/>
    <w:uiPriority w:val="34"/>
    <w:pPr>
      <w:widowControl/>
      <w:spacing w:line="240" w:lineRule="auto"/>
      <w:ind w:firstLine="420" w:firstLineChars="200"/>
      <w:jc w:val="left"/>
    </w:pPr>
    <w:rPr>
      <w:rFonts w:ascii="Times New Roman" w:hAnsi="Times New Roman"/>
      <w:kern w:val="0"/>
      <w:sz w:val="24"/>
      <w:szCs w:val="24"/>
      <w:lang w:bidi="th-TH"/>
    </w:rPr>
  </w:style>
  <w:style w:type="character" w:customStyle="1" w:styleId="49">
    <w:name w:val="列出段落 字符"/>
    <w:basedOn w:val="25"/>
    <w:link w:val="47"/>
    <w:qFormat/>
    <w:uiPriority w:val="0"/>
    <w:rPr>
      <w:rFonts w:ascii="Tahoma" w:hAnsi="Tahoma" w:eastAsia="微软雅黑"/>
      <w:sz w:val="22"/>
      <w:szCs w:val="22"/>
    </w:rPr>
  </w:style>
  <w:style w:type="paragraph" w:customStyle="1" w:styleId="50">
    <w:name w:val="列表段落1"/>
    <w:basedOn w:val="1"/>
    <w:uiPriority w:val="0"/>
    <w:pPr>
      <w:spacing w:line="240" w:lineRule="auto"/>
      <w:ind w:firstLine="420" w:firstLineChars="200"/>
    </w:pPr>
    <w:rPr>
      <w:rFonts w:cs="Calibri"/>
      <w:szCs w:val="21"/>
    </w:rPr>
  </w:style>
  <w:style w:type="paragraph" w:customStyle="1" w:styleId="51">
    <w:name w:val="列表段落2"/>
    <w:basedOn w:val="1"/>
    <w:qFormat/>
    <w:uiPriority w:val="0"/>
    <w:pPr>
      <w:spacing w:line="240" w:lineRule="auto"/>
      <w:ind w:firstLine="420" w:firstLineChars="200"/>
    </w:pPr>
    <w:rPr>
      <w:rFonts w:cs="Calibri"/>
      <w:szCs w:val="21"/>
    </w:rPr>
  </w:style>
  <w:style w:type="character" w:customStyle="1" w:styleId="52">
    <w:name w:val="未处理的提及1"/>
    <w:basedOn w:val="25"/>
    <w:semiHidden/>
    <w:unhideWhenUsed/>
    <w:qFormat/>
    <w:uiPriority w:val="99"/>
    <w:rPr>
      <w:color w:val="605E5C"/>
      <w:shd w:val="clear" w:color="auto" w:fill="E1DFDD"/>
    </w:rPr>
  </w:style>
  <w:style w:type="character" w:customStyle="1" w:styleId="53">
    <w:name w:val="HTML 预设格式 Char"/>
    <w:basedOn w:val="25"/>
    <w:link w:val="19"/>
    <w:qFormat/>
    <w:uiPriority w:val="99"/>
    <w:rPr>
      <w:rFonts w:ascii="宋体" w:hAnsi="宋体" w:cs="宋体"/>
      <w:sz w:val="24"/>
      <w:szCs w:val="24"/>
    </w:rPr>
  </w:style>
  <w:style w:type="character" w:customStyle="1" w:styleId="54">
    <w:name w:val="未处理的提及2"/>
    <w:basedOn w:val="25"/>
    <w:semiHidden/>
    <w:unhideWhenUsed/>
    <w:qFormat/>
    <w:uiPriority w:val="99"/>
    <w:rPr>
      <w:color w:val="605E5C"/>
      <w:shd w:val="clear" w:color="auto" w:fill="E1DFDD"/>
    </w:rPr>
  </w:style>
  <w:style w:type="character" w:customStyle="1" w:styleId="55">
    <w:name w:val="未处理的提及3"/>
    <w:basedOn w:val="25"/>
    <w:semiHidden/>
    <w:unhideWhenUsed/>
    <w:uiPriority w:val="99"/>
    <w:rPr>
      <w:color w:val="605E5C"/>
      <w:shd w:val="clear" w:color="auto" w:fill="E1DFDD"/>
    </w:rPr>
  </w:style>
  <w:style w:type="character" w:customStyle="1" w:styleId="56">
    <w:name w:val="hljs-number"/>
    <w:basedOn w:val="25"/>
    <w:uiPriority w:val="0"/>
  </w:style>
  <w:style w:type="character" w:customStyle="1" w:styleId="57">
    <w:name w:val="hljs-comment"/>
    <w:basedOn w:val="25"/>
    <w:uiPriority w:val="0"/>
  </w:style>
  <w:style w:type="paragraph" w:customStyle="1" w:styleId="58">
    <w:name w:val="5级标题"/>
    <w:basedOn w:val="1"/>
    <w:qFormat/>
    <w:uiPriority w:val="0"/>
    <w:pPr>
      <w:ind w:firstLine="200" w:firstLineChars="200"/>
      <w:outlineLvl w:val="4"/>
    </w:pPr>
    <w:rPr>
      <w:rFonts w:ascii="微软雅黑" w:hAnsi="微软雅黑" w:eastAsia="微软雅黑"/>
      <w:b/>
      <w:sz w:val="24"/>
      <w:szCs w:val="24"/>
    </w:rPr>
  </w:style>
  <w:style w:type="paragraph" w:customStyle="1" w:styleId="59">
    <w:name w:val="Default"/>
    <w:uiPriority w:val="0"/>
    <w:pPr>
      <w:widowControl w:val="0"/>
      <w:autoSpaceDE w:val="0"/>
      <w:autoSpaceDN w:val="0"/>
      <w:adjustRightInd w:val="0"/>
      <w:spacing w:line="240" w:lineRule="auto"/>
      <w:jc w:val="left"/>
    </w:pPr>
    <w:rPr>
      <w:rFonts w:ascii="宋体棶.瓞.." w:hAnsi="Calibri" w:eastAsia="宋体棶.瓞.." w:cs="宋体棶.瓞.."/>
      <w:color w:val="000000"/>
      <w:sz w:val="24"/>
      <w:szCs w:val="24"/>
      <w:lang w:val="en-US" w:eastAsia="zh-CN" w:bidi="ar-SA"/>
    </w:rPr>
  </w:style>
  <w:style w:type="table" w:customStyle="1" w:styleId="60">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1">
    <w:name w:val="正文文本 Char"/>
    <w:basedOn w:val="25"/>
    <w:link w:val="11"/>
    <w:semiHidden/>
    <w:uiPriority w:val="1"/>
    <w:rPr>
      <w:rFonts w:ascii="微软雅黑" w:hAnsi="微软雅黑" w:eastAsia="微软雅黑" w:cs="微软雅黑"/>
      <w:sz w:val="24"/>
      <w:szCs w:val="24"/>
      <w:lang w:val="zh-CN" w:bidi="zh-CN"/>
    </w:rPr>
  </w:style>
  <w:style w:type="paragraph" w:customStyle="1" w:styleId="62">
    <w:name w:val="Table Paragraph"/>
    <w:basedOn w:val="1"/>
    <w:qFormat/>
    <w:uiPriority w:val="1"/>
    <w:pPr>
      <w:autoSpaceDE w:val="0"/>
      <w:autoSpaceDN w:val="0"/>
      <w:spacing w:line="323" w:lineRule="exact"/>
      <w:ind w:left="109"/>
      <w:jc w:val="left"/>
    </w:pPr>
    <w:rPr>
      <w:rFonts w:ascii="微软雅黑" w:hAnsi="微软雅黑" w:eastAsia="微软雅黑" w:cs="微软雅黑"/>
      <w:kern w:val="0"/>
      <w:sz w:val="22"/>
      <w:lang w:val="zh-CN" w:bidi="zh-CN"/>
    </w:rPr>
  </w:style>
  <w:style w:type="paragraph" w:customStyle="1" w:styleId="63">
    <w:name w:val="my1"/>
    <w:basedOn w:val="1"/>
    <w:link w:val="64"/>
    <w:qFormat/>
    <w:uiPriority w:val="0"/>
    <w:pPr>
      <w:widowControl/>
      <w:numPr>
        <w:ilvl w:val="0"/>
        <w:numId w:val="1"/>
      </w:numPr>
      <w:spacing w:beforeLines="50" w:afterLines="50" w:line="240" w:lineRule="auto"/>
      <w:jc w:val="left"/>
      <w:outlineLvl w:val="1"/>
    </w:pPr>
    <w:rPr>
      <w:rFonts w:eastAsia="新宋体" w:asciiTheme="minorHAnsi" w:hAnsiTheme="minorHAnsi"/>
      <w:b/>
      <w:sz w:val="32"/>
    </w:rPr>
  </w:style>
  <w:style w:type="character" w:customStyle="1" w:styleId="64">
    <w:name w:val="my1 字符"/>
    <w:basedOn w:val="32"/>
    <w:link w:val="63"/>
    <w:qFormat/>
    <w:uiPriority w:val="0"/>
    <w:rPr>
      <w:rFonts w:eastAsia="新宋体" w:asciiTheme="minorHAnsi" w:hAnsiTheme="minorHAnsi"/>
      <w:kern w:val="2"/>
      <w:sz w:val="32"/>
      <w:szCs w:val="22"/>
    </w:rPr>
  </w:style>
  <w:style w:type="paragraph" w:customStyle="1" w:styleId="65">
    <w:name w:val="my2"/>
    <w:basedOn w:val="1"/>
    <w:link w:val="66"/>
    <w:qFormat/>
    <w:uiPriority w:val="0"/>
    <w:pPr>
      <w:widowControl/>
      <w:numPr>
        <w:ilvl w:val="1"/>
        <w:numId w:val="1"/>
      </w:numPr>
      <w:spacing w:beforeLines="50" w:afterLines="50" w:line="240" w:lineRule="auto"/>
      <w:jc w:val="left"/>
      <w:outlineLvl w:val="2"/>
    </w:pPr>
    <w:rPr>
      <w:rFonts w:eastAsia="新宋体" w:asciiTheme="minorHAnsi" w:hAnsiTheme="minorHAnsi"/>
      <w:b/>
      <w:sz w:val="30"/>
      <w:szCs w:val="28"/>
    </w:rPr>
  </w:style>
  <w:style w:type="character" w:customStyle="1" w:styleId="66">
    <w:name w:val="my2 字符"/>
    <w:basedOn w:val="25"/>
    <w:link w:val="65"/>
    <w:qFormat/>
    <w:uiPriority w:val="0"/>
    <w:rPr>
      <w:rFonts w:eastAsia="新宋体" w:asciiTheme="minorHAnsi" w:hAnsiTheme="minorHAnsi"/>
      <w:b/>
      <w:kern w:val="2"/>
      <w:sz w:val="30"/>
      <w:szCs w:val="28"/>
    </w:rPr>
  </w:style>
  <w:style w:type="paragraph" w:customStyle="1" w:styleId="67">
    <w:name w:val="my3"/>
    <w:basedOn w:val="1"/>
    <w:qFormat/>
    <w:uiPriority w:val="0"/>
    <w:pPr>
      <w:widowControl/>
      <w:numPr>
        <w:ilvl w:val="2"/>
        <w:numId w:val="1"/>
      </w:numPr>
      <w:spacing w:line="240" w:lineRule="auto"/>
      <w:ind w:left="1259"/>
      <w:jc w:val="left"/>
      <w:outlineLvl w:val="3"/>
    </w:pPr>
    <w:rPr>
      <w:rFonts w:eastAsia="新宋体"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41E49-BBE7-45F6-A598-6E3186D824F4}">
  <ds:schemaRefs/>
</ds:datastoreItem>
</file>

<file path=docProps/app.xml><?xml version="1.0" encoding="utf-8"?>
<Properties xmlns="http://schemas.openxmlformats.org/officeDocument/2006/extended-properties" xmlns:vt="http://schemas.openxmlformats.org/officeDocument/2006/docPropsVTypes">
  <Template>Normal.dotm</Template>
  <TotalTime>5569</TotalTime>
  <Pages>21</Pages>
  <Words>1586</Words>
  <Characters>9045</Characters>
  <DocSecurity>0</DocSecurity>
  <Lines>75</Lines>
  <Paragraphs>21</Paragraphs>
  <ScaleCrop>false</ScaleCrop>
  <LinksUpToDate>false</LinksUpToDate>
  <CharactersWithSpaces>10610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2017-04-16T08:46:00Z</cp:lastPrinted>
  <dcterms:created xsi:type="dcterms:W3CDTF">2018-05-09T07:47:00Z</dcterms:created>
  <dcterms:modified xsi:type="dcterms:W3CDTF">2021-04-02T04:37:54Z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